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56"/>
        <w:tblW w:w="16160" w:type="dxa"/>
        <w:tblLayout w:type="fixed"/>
        <w:tblLook w:val="0000" w:firstRow="0" w:lastRow="0" w:firstColumn="0" w:lastColumn="0" w:noHBand="0" w:noVBand="0"/>
      </w:tblPr>
      <w:tblGrid>
        <w:gridCol w:w="2410"/>
        <w:gridCol w:w="13750"/>
      </w:tblGrid>
      <w:tr w:rsidR="00591032" w:rsidRPr="00006A05" w14:paraId="410B5D03" w14:textId="77777777" w:rsidTr="00937898">
        <w:trPr>
          <w:cantSplit/>
          <w:trHeight w:val="426"/>
        </w:trPr>
        <w:tc>
          <w:tcPr>
            <w:tcW w:w="2410" w:type="dxa"/>
            <w:shd w:val="clear" w:color="auto" w:fill="002E5D"/>
            <w:vAlign w:val="center"/>
          </w:tcPr>
          <w:p w14:paraId="288E77E4" w14:textId="77777777" w:rsidR="00591032" w:rsidRPr="00937898" w:rsidRDefault="00A017AB" w:rsidP="00591032">
            <w:pPr>
              <w:pStyle w:val="Header"/>
              <w:spacing w:before="40" w:after="0"/>
              <w:rPr>
                <w:rFonts w:cs="Arial"/>
                <w:b/>
                <w:color w:val="FFFFFF"/>
                <w:sz w:val="36"/>
                <w:szCs w:val="24"/>
              </w:rPr>
            </w:pPr>
            <w:r w:rsidRPr="00937898">
              <w:rPr>
                <w:rFonts w:cs="Arial"/>
                <w:b/>
                <w:color w:val="FFFFFF"/>
                <w:sz w:val="32"/>
                <w:szCs w:val="24"/>
              </w:rPr>
              <w:t>Role</w:t>
            </w:r>
          </w:p>
        </w:tc>
        <w:tc>
          <w:tcPr>
            <w:tcW w:w="13750" w:type="dxa"/>
            <w:shd w:val="clear" w:color="auto" w:fill="D9D9D6"/>
          </w:tcPr>
          <w:p w14:paraId="7C9A285C" w14:textId="2FEA41DA" w:rsidR="00591032" w:rsidRPr="00937898" w:rsidRDefault="00E542AC" w:rsidP="00591032">
            <w:pPr>
              <w:pStyle w:val="Header"/>
              <w:spacing w:before="40" w:after="0"/>
              <w:rPr>
                <w:rFonts w:cs="Arial"/>
                <w:color w:val="auto"/>
                <w:sz w:val="32"/>
                <w:szCs w:val="24"/>
              </w:rPr>
            </w:pPr>
            <w:r>
              <w:rPr>
                <w:rFonts w:cs="Arial"/>
                <w:b/>
                <w:color w:val="auto"/>
                <w:sz w:val="24"/>
                <w:szCs w:val="24"/>
              </w:rPr>
              <w:t>Admin Support Officer</w:t>
            </w:r>
          </w:p>
        </w:tc>
      </w:tr>
    </w:tbl>
    <w:tbl>
      <w:tblPr>
        <w:tblpPr w:leftFromText="180" w:rightFromText="180" w:vertAnchor="text" w:horzAnchor="margin" w:tblpY="-1422"/>
        <w:tblOverlap w:val="never"/>
        <w:tblW w:w="16160" w:type="dxa"/>
        <w:tblBorders>
          <w:top w:val="single" w:sz="12" w:space="0" w:color="auto"/>
          <w:left w:val="single" w:sz="12" w:space="0" w:color="auto"/>
          <w:bottom w:val="single" w:sz="12" w:space="0" w:color="auto"/>
          <w:right w:val="single" w:sz="12" w:space="0" w:color="auto"/>
          <w:insideH w:val="single" w:sz="8" w:space="0" w:color="auto"/>
        </w:tblBorders>
        <w:tblLayout w:type="fixed"/>
        <w:tblLook w:val="0000" w:firstRow="0" w:lastRow="0" w:firstColumn="0" w:lastColumn="0" w:noHBand="0" w:noVBand="0"/>
      </w:tblPr>
      <w:tblGrid>
        <w:gridCol w:w="2410"/>
        <w:gridCol w:w="4678"/>
        <w:gridCol w:w="2551"/>
        <w:gridCol w:w="3828"/>
        <w:gridCol w:w="1275"/>
        <w:gridCol w:w="1418"/>
      </w:tblGrid>
      <w:tr w:rsidR="00591032" w:rsidRPr="00006A05" w14:paraId="37B35ABC" w14:textId="77777777" w:rsidTr="00E542AC">
        <w:trPr>
          <w:cantSplit/>
          <w:trHeight w:val="426"/>
        </w:trPr>
        <w:tc>
          <w:tcPr>
            <w:tcW w:w="2410" w:type="dxa"/>
            <w:tcBorders>
              <w:top w:val="nil"/>
              <w:left w:val="nil"/>
              <w:bottom w:val="nil"/>
              <w:right w:val="nil"/>
            </w:tcBorders>
            <w:shd w:val="clear" w:color="auto" w:fill="002E5D"/>
            <w:vAlign w:val="center"/>
          </w:tcPr>
          <w:p w14:paraId="6BFC2536" w14:textId="77777777" w:rsidR="00591032" w:rsidRPr="00937898" w:rsidRDefault="00A017AB" w:rsidP="00591032">
            <w:pPr>
              <w:pStyle w:val="TitleHyperlink"/>
              <w:rPr>
                <w:color w:val="FFFFFF" w:themeColor="background1"/>
                <w:sz w:val="32"/>
                <w:szCs w:val="24"/>
              </w:rPr>
            </w:pPr>
            <w:r w:rsidRPr="00937898">
              <w:rPr>
                <w:color w:val="FFFFFF" w:themeColor="background1"/>
                <w:sz w:val="32"/>
                <w:szCs w:val="24"/>
              </w:rPr>
              <w:t>Job Family</w:t>
            </w:r>
          </w:p>
        </w:tc>
        <w:tc>
          <w:tcPr>
            <w:tcW w:w="4678" w:type="dxa"/>
            <w:tcBorders>
              <w:top w:val="nil"/>
              <w:left w:val="nil"/>
              <w:bottom w:val="nil"/>
              <w:right w:val="nil"/>
            </w:tcBorders>
            <w:shd w:val="clear" w:color="auto" w:fill="D9D9D6"/>
            <w:vAlign w:val="center"/>
          </w:tcPr>
          <w:p w14:paraId="432C82C0" w14:textId="459C9979" w:rsidR="00591032" w:rsidRPr="00937898" w:rsidRDefault="00E542AC" w:rsidP="00591032">
            <w:pPr>
              <w:pStyle w:val="TitleHyperlink"/>
              <w:rPr>
                <w:color w:val="auto"/>
                <w:sz w:val="32"/>
                <w:szCs w:val="24"/>
              </w:rPr>
            </w:pPr>
            <w:r>
              <w:rPr>
                <w:color w:val="auto"/>
                <w:sz w:val="24"/>
                <w:szCs w:val="24"/>
              </w:rPr>
              <w:t>Business Management and Support</w:t>
            </w:r>
          </w:p>
        </w:tc>
        <w:tc>
          <w:tcPr>
            <w:tcW w:w="2551" w:type="dxa"/>
            <w:tcBorders>
              <w:top w:val="nil"/>
              <w:left w:val="nil"/>
              <w:bottom w:val="nil"/>
              <w:right w:val="nil"/>
            </w:tcBorders>
            <w:shd w:val="clear" w:color="auto" w:fill="002E5D"/>
            <w:vAlign w:val="center"/>
          </w:tcPr>
          <w:p w14:paraId="1DA0DC97" w14:textId="77777777" w:rsidR="00591032" w:rsidRPr="00937898" w:rsidRDefault="00A017AB" w:rsidP="00591032">
            <w:pPr>
              <w:pStyle w:val="TitleHyperlink"/>
              <w:rPr>
                <w:color w:val="FFFFFF" w:themeColor="background1"/>
                <w:sz w:val="32"/>
                <w:szCs w:val="24"/>
              </w:rPr>
            </w:pPr>
            <w:r w:rsidRPr="00937898">
              <w:rPr>
                <w:color w:val="FFFFFF" w:themeColor="background1"/>
                <w:sz w:val="32"/>
                <w:szCs w:val="24"/>
              </w:rPr>
              <w:t>Sub Category</w:t>
            </w:r>
          </w:p>
        </w:tc>
        <w:tc>
          <w:tcPr>
            <w:tcW w:w="3828" w:type="dxa"/>
            <w:tcBorders>
              <w:top w:val="nil"/>
              <w:left w:val="nil"/>
              <w:bottom w:val="nil"/>
              <w:right w:val="nil"/>
            </w:tcBorders>
            <w:shd w:val="clear" w:color="auto" w:fill="D9D9D6"/>
            <w:vAlign w:val="center"/>
          </w:tcPr>
          <w:p w14:paraId="3F3B425B" w14:textId="6E075097" w:rsidR="00591032" w:rsidRPr="00937898" w:rsidRDefault="00E542AC" w:rsidP="00FA3ED2">
            <w:pPr>
              <w:pStyle w:val="TitleHyperlink"/>
              <w:rPr>
                <w:color w:val="auto"/>
                <w:sz w:val="32"/>
                <w:szCs w:val="24"/>
              </w:rPr>
            </w:pPr>
            <w:r>
              <w:rPr>
                <w:color w:val="auto"/>
                <w:sz w:val="24"/>
                <w:szCs w:val="24"/>
              </w:rPr>
              <w:t>Business Management and Support</w:t>
            </w:r>
          </w:p>
        </w:tc>
        <w:tc>
          <w:tcPr>
            <w:tcW w:w="1275" w:type="dxa"/>
            <w:tcBorders>
              <w:top w:val="nil"/>
              <w:left w:val="nil"/>
              <w:bottom w:val="nil"/>
              <w:right w:val="nil"/>
            </w:tcBorders>
            <w:shd w:val="clear" w:color="auto" w:fill="002E5D"/>
            <w:vAlign w:val="center"/>
          </w:tcPr>
          <w:p w14:paraId="5F6D6B0F" w14:textId="77777777" w:rsidR="00591032" w:rsidRPr="00937898" w:rsidRDefault="00952FE1" w:rsidP="00A017AB">
            <w:pPr>
              <w:pStyle w:val="TitleHyperlink"/>
              <w:rPr>
                <w:color w:val="FFFFFF" w:themeColor="background1"/>
                <w:sz w:val="32"/>
                <w:szCs w:val="24"/>
              </w:rPr>
            </w:pPr>
            <w:r w:rsidRPr="00937898">
              <w:rPr>
                <w:color w:val="FFFFFF" w:themeColor="background1"/>
                <w:sz w:val="32"/>
                <w:szCs w:val="24"/>
              </w:rPr>
              <w:t>G</w:t>
            </w:r>
            <w:r w:rsidR="00A017AB" w:rsidRPr="00937898">
              <w:rPr>
                <w:color w:val="FFFFFF" w:themeColor="background1"/>
                <w:sz w:val="32"/>
                <w:szCs w:val="24"/>
              </w:rPr>
              <w:t>rade</w:t>
            </w:r>
          </w:p>
        </w:tc>
        <w:tc>
          <w:tcPr>
            <w:tcW w:w="1418" w:type="dxa"/>
            <w:tcBorders>
              <w:top w:val="nil"/>
              <w:left w:val="nil"/>
              <w:bottom w:val="nil"/>
              <w:right w:val="nil"/>
            </w:tcBorders>
            <w:shd w:val="clear" w:color="auto" w:fill="D9D9D6"/>
            <w:vAlign w:val="center"/>
          </w:tcPr>
          <w:p w14:paraId="03B0FBAA" w14:textId="70F93703" w:rsidR="00591032" w:rsidRPr="00937898" w:rsidRDefault="00E542AC" w:rsidP="00937898">
            <w:pPr>
              <w:pStyle w:val="TitleHyperlink"/>
              <w:rPr>
                <w:color w:val="auto"/>
                <w:sz w:val="32"/>
                <w:szCs w:val="24"/>
              </w:rPr>
            </w:pPr>
            <w:r w:rsidRPr="00E542AC">
              <w:rPr>
                <w:color w:val="auto"/>
                <w:sz w:val="24"/>
                <w:szCs w:val="24"/>
              </w:rPr>
              <w:t>A2</w:t>
            </w:r>
          </w:p>
        </w:tc>
      </w:tr>
    </w:tbl>
    <w:tbl>
      <w:tblPr>
        <w:tblpPr w:leftFromText="180" w:rightFromText="180" w:vertAnchor="text" w:horzAnchor="margin" w:tblpY="-4751"/>
        <w:tblOverlap w:val="never"/>
        <w:tblW w:w="0" w:type="auto"/>
        <w:tblBorders>
          <w:top w:val="single" w:sz="12" w:space="0" w:color="auto"/>
          <w:left w:val="single" w:sz="12" w:space="0" w:color="auto"/>
          <w:bottom w:val="single" w:sz="12" w:space="0" w:color="auto"/>
          <w:right w:val="single" w:sz="12" w:space="0" w:color="auto"/>
          <w:insideH w:val="single" w:sz="8" w:space="0" w:color="auto"/>
        </w:tblBorders>
        <w:tblLayout w:type="fixed"/>
        <w:tblLook w:val="0000" w:firstRow="0" w:lastRow="0" w:firstColumn="0" w:lastColumn="0" w:noHBand="0" w:noVBand="0"/>
      </w:tblPr>
      <w:tblGrid>
        <w:gridCol w:w="7342"/>
        <w:gridCol w:w="7905"/>
        <w:gridCol w:w="7124"/>
      </w:tblGrid>
      <w:tr w:rsidR="000326ED" w:rsidRPr="00F21040" w14:paraId="5C03FE2B" w14:textId="77777777" w:rsidTr="009D5085">
        <w:trPr>
          <w:cantSplit/>
          <w:trHeight w:val="567"/>
        </w:trPr>
        <w:tc>
          <w:tcPr>
            <w:tcW w:w="22371" w:type="dxa"/>
            <w:gridSpan w:val="3"/>
            <w:tcBorders>
              <w:top w:val="nil"/>
              <w:left w:val="nil"/>
              <w:bottom w:val="nil"/>
              <w:right w:val="nil"/>
            </w:tcBorders>
            <w:shd w:val="clear" w:color="auto" w:fill="002E5D"/>
            <w:vAlign w:val="center"/>
          </w:tcPr>
          <w:p w14:paraId="76ACBE0D" w14:textId="77777777" w:rsidR="000326ED" w:rsidRPr="00F21040" w:rsidRDefault="000326ED" w:rsidP="000326ED">
            <w:pPr>
              <w:pStyle w:val="TitleHyperlink"/>
              <w:rPr>
                <w:color w:val="FFFFFF" w:themeColor="background1"/>
                <w:sz w:val="24"/>
                <w:szCs w:val="24"/>
              </w:rPr>
            </w:pPr>
            <w:r w:rsidRPr="00937898">
              <w:rPr>
                <w:color w:val="FFFFFF" w:themeColor="background1"/>
                <w:sz w:val="32"/>
                <w:szCs w:val="24"/>
              </w:rPr>
              <w:t xml:space="preserve">Additional Requirements </w:t>
            </w:r>
          </w:p>
        </w:tc>
      </w:tr>
      <w:tr w:rsidR="000326ED" w:rsidRPr="00F21040" w14:paraId="00B493FE" w14:textId="77777777" w:rsidTr="000C6438">
        <w:trPr>
          <w:cantSplit/>
          <w:trHeight w:val="13457"/>
        </w:trPr>
        <w:tc>
          <w:tcPr>
            <w:tcW w:w="7342" w:type="dxa"/>
            <w:tcBorders>
              <w:top w:val="nil"/>
              <w:left w:val="nil"/>
              <w:bottom w:val="nil"/>
              <w:right w:val="nil"/>
            </w:tcBorders>
            <w:shd w:val="clear" w:color="auto" w:fill="D9D9D6"/>
          </w:tcPr>
          <w:p w14:paraId="488EC411" w14:textId="77777777" w:rsidR="00E542AC" w:rsidRPr="00E542AC" w:rsidRDefault="00E542AC" w:rsidP="00E542AC">
            <w:pPr>
              <w:spacing w:after="0" w:line="240" w:lineRule="auto"/>
              <w:ind w:left="720"/>
              <w:rPr>
                <w:rFonts w:cs="Arial"/>
                <w:sz w:val="24"/>
                <w:szCs w:val="24"/>
              </w:rPr>
            </w:pPr>
          </w:p>
          <w:p w14:paraId="3841C9F9" w14:textId="0A7D1749" w:rsidR="00E542AC" w:rsidRDefault="00E542AC" w:rsidP="00E542AC">
            <w:pPr>
              <w:pStyle w:val="ListParagraph"/>
              <w:numPr>
                <w:ilvl w:val="0"/>
                <w:numId w:val="17"/>
              </w:numPr>
              <w:rPr>
                <w:rFonts w:ascii="Arial" w:hAnsi="Arial" w:cs="Arial"/>
              </w:rPr>
            </w:pPr>
            <w:r w:rsidRPr="00E542AC">
              <w:rPr>
                <w:rFonts w:ascii="Arial" w:hAnsi="Arial" w:cs="Arial"/>
              </w:rPr>
              <w:t>Working as part of the Operational and Corporate Security Team, the post holder will deliver a professional and assured security service to FCDO Services.  Working within the requirements of the FCDO and FCDO Services security policies, the post holder will focus on operational security matters across a range of security initiatives throughout the organisation.</w:t>
            </w:r>
          </w:p>
          <w:p w14:paraId="7BF2F33A" w14:textId="77777777" w:rsidR="00E542AC" w:rsidRPr="00E542AC" w:rsidRDefault="00E542AC" w:rsidP="00E542AC">
            <w:pPr>
              <w:pStyle w:val="ListParagraph"/>
              <w:rPr>
                <w:rFonts w:ascii="Arial" w:hAnsi="Arial" w:cs="Arial"/>
              </w:rPr>
            </w:pPr>
          </w:p>
          <w:p w14:paraId="75F7066D" w14:textId="326A029D" w:rsidR="00E542AC" w:rsidRDefault="00E542AC" w:rsidP="00E542AC">
            <w:pPr>
              <w:pStyle w:val="ListParagraph"/>
              <w:numPr>
                <w:ilvl w:val="0"/>
                <w:numId w:val="17"/>
              </w:numPr>
              <w:rPr>
                <w:rFonts w:ascii="Arial" w:hAnsi="Arial" w:cs="Arial"/>
              </w:rPr>
            </w:pPr>
            <w:r w:rsidRPr="00E542AC">
              <w:rPr>
                <w:rFonts w:ascii="Arial" w:hAnsi="Arial" w:cs="Arial"/>
              </w:rPr>
              <w:t>The role will focus on implementing, maintaining and improving security standards within FCDO Services whilst working within the Operational and Corporate Security Team to improve the security culture within the organisation.</w:t>
            </w:r>
          </w:p>
          <w:p w14:paraId="27F31555" w14:textId="77777777" w:rsidR="00E542AC" w:rsidRPr="00E542AC" w:rsidRDefault="00E542AC" w:rsidP="00E542AC">
            <w:pPr>
              <w:pStyle w:val="ListParagraph"/>
              <w:rPr>
                <w:rFonts w:ascii="Arial" w:hAnsi="Arial" w:cs="Arial"/>
              </w:rPr>
            </w:pPr>
          </w:p>
          <w:p w14:paraId="2425F670" w14:textId="0BE264B1" w:rsidR="00E542AC" w:rsidRDefault="00E542AC" w:rsidP="00E542AC">
            <w:pPr>
              <w:pStyle w:val="ListParagraph"/>
              <w:numPr>
                <w:ilvl w:val="0"/>
                <w:numId w:val="17"/>
              </w:numPr>
              <w:rPr>
                <w:rFonts w:ascii="Arial" w:hAnsi="Arial" w:cs="Arial"/>
              </w:rPr>
            </w:pPr>
            <w:r w:rsidRPr="00E542AC">
              <w:rPr>
                <w:rFonts w:ascii="Arial" w:hAnsi="Arial" w:cs="Arial"/>
              </w:rPr>
              <w:t xml:space="preserve">Reporting directly to the Corporate Security Manager within the Operational and Corporate Security Team in </w:t>
            </w:r>
            <w:r w:rsidR="00C74066">
              <w:rPr>
                <w:rFonts w:ascii="Arial" w:hAnsi="Arial" w:cs="Arial"/>
              </w:rPr>
              <w:t>Health, Safety, Security and Quality (</w:t>
            </w:r>
            <w:r w:rsidRPr="00E542AC">
              <w:rPr>
                <w:rFonts w:ascii="Arial" w:hAnsi="Arial" w:cs="Arial"/>
              </w:rPr>
              <w:t>HSSQ</w:t>
            </w:r>
            <w:r w:rsidR="00C74066">
              <w:rPr>
                <w:rFonts w:ascii="Arial" w:hAnsi="Arial" w:cs="Arial"/>
              </w:rPr>
              <w:t>)</w:t>
            </w:r>
            <w:r w:rsidRPr="00E542AC">
              <w:rPr>
                <w:rFonts w:ascii="Arial" w:hAnsi="Arial" w:cs="Arial"/>
              </w:rPr>
              <w:t xml:space="preserve"> the post holder will be responsible for:</w:t>
            </w:r>
          </w:p>
          <w:p w14:paraId="16A84A53" w14:textId="77777777" w:rsidR="00E542AC" w:rsidRDefault="00E542AC" w:rsidP="00E542AC">
            <w:pPr>
              <w:pStyle w:val="ListParagraph"/>
              <w:rPr>
                <w:rFonts w:ascii="Arial" w:hAnsi="Arial" w:cs="Arial"/>
              </w:rPr>
            </w:pPr>
          </w:p>
          <w:p w14:paraId="63B5938E" w14:textId="63BCF0F4" w:rsidR="00E542AC" w:rsidRPr="00E542AC" w:rsidRDefault="00C74066" w:rsidP="00E542AC">
            <w:pPr>
              <w:pStyle w:val="ListParagraph"/>
              <w:numPr>
                <w:ilvl w:val="1"/>
                <w:numId w:val="17"/>
              </w:numPr>
              <w:rPr>
                <w:rFonts w:ascii="Arial" w:hAnsi="Arial" w:cs="Arial"/>
                <w:color w:val="000000" w:themeColor="text1"/>
              </w:rPr>
            </w:pPr>
            <w:r>
              <w:rPr>
                <w:rFonts w:ascii="Arial" w:hAnsi="Arial" w:cs="Arial"/>
                <w:color w:val="000000" w:themeColor="text1"/>
              </w:rPr>
              <w:t>P</w:t>
            </w:r>
            <w:r w:rsidR="00E542AC" w:rsidRPr="00E542AC">
              <w:rPr>
                <w:rFonts w:ascii="Arial" w:hAnsi="Arial" w:cs="Arial"/>
                <w:color w:val="000000" w:themeColor="text1"/>
              </w:rPr>
              <w:t xml:space="preserve">roviding the FCDO Services Departmental Security Coordinator network with up to date guidance and communications </w:t>
            </w:r>
          </w:p>
          <w:p w14:paraId="47EA97A3" w14:textId="77777777" w:rsidR="00E542AC" w:rsidRPr="00E542AC" w:rsidRDefault="00E542AC" w:rsidP="00E542AC">
            <w:pPr>
              <w:pStyle w:val="ListParagraph"/>
              <w:numPr>
                <w:ilvl w:val="1"/>
                <w:numId w:val="17"/>
              </w:numPr>
              <w:rPr>
                <w:rFonts w:ascii="Arial" w:hAnsi="Arial" w:cs="Arial"/>
                <w:color w:val="000000" w:themeColor="text1"/>
              </w:rPr>
            </w:pPr>
            <w:r w:rsidRPr="00E542AC">
              <w:rPr>
                <w:rFonts w:ascii="Arial" w:hAnsi="Arial" w:cs="Arial"/>
                <w:color w:val="000000" w:themeColor="text1"/>
              </w:rPr>
              <w:t>Manage the security incident process across FCDO Services within the alignment of the FCDO Incident Policy</w:t>
            </w:r>
          </w:p>
          <w:p w14:paraId="0DC81505" w14:textId="77777777" w:rsidR="00E542AC" w:rsidRPr="00E542AC" w:rsidRDefault="00E542AC" w:rsidP="00E542AC">
            <w:pPr>
              <w:pStyle w:val="ListParagraph"/>
              <w:numPr>
                <w:ilvl w:val="1"/>
                <w:numId w:val="17"/>
              </w:numPr>
              <w:rPr>
                <w:rFonts w:ascii="Arial" w:hAnsi="Arial" w:cs="Arial"/>
                <w:color w:val="000000" w:themeColor="text1"/>
              </w:rPr>
            </w:pPr>
            <w:r w:rsidRPr="00E542AC">
              <w:rPr>
                <w:rFonts w:ascii="Arial" w:hAnsi="Arial" w:cs="Arial"/>
                <w:color w:val="000000" w:themeColor="text1"/>
              </w:rPr>
              <w:t>Control the FCDO Services Incidents mailbox ensuring all incidents are processed and closed within a 10 day timeframe</w:t>
            </w:r>
          </w:p>
          <w:p w14:paraId="4FDB1B43" w14:textId="77777777" w:rsidR="00E542AC" w:rsidRPr="00E542AC" w:rsidRDefault="00E542AC" w:rsidP="00E542AC">
            <w:pPr>
              <w:pStyle w:val="ListParagraph"/>
              <w:numPr>
                <w:ilvl w:val="1"/>
                <w:numId w:val="17"/>
              </w:numPr>
              <w:rPr>
                <w:rFonts w:ascii="Arial" w:hAnsi="Arial" w:cs="Arial"/>
                <w:color w:val="000000" w:themeColor="text1"/>
              </w:rPr>
            </w:pPr>
            <w:r w:rsidRPr="00E542AC">
              <w:rPr>
                <w:rFonts w:ascii="Arial" w:hAnsi="Arial" w:cs="Arial"/>
                <w:color w:val="000000" w:themeColor="text1"/>
              </w:rPr>
              <w:t>Progress and maintain the FCDO Services security incident database; analyse and report security incident trends; recommend initiatives to reduce incidents across FCDO Services</w:t>
            </w:r>
          </w:p>
          <w:p w14:paraId="23B1A6E5" w14:textId="41A16376" w:rsidR="00E542AC" w:rsidRPr="00E542AC" w:rsidRDefault="00E542AC" w:rsidP="00E542AC">
            <w:pPr>
              <w:pStyle w:val="ListParagraph"/>
              <w:numPr>
                <w:ilvl w:val="1"/>
                <w:numId w:val="17"/>
              </w:numPr>
              <w:rPr>
                <w:rFonts w:ascii="Arial" w:hAnsi="Arial" w:cs="Arial"/>
                <w:color w:val="000000" w:themeColor="text1"/>
              </w:rPr>
            </w:pPr>
            <w:r w:rsidRPr="00E542AC">
              <w:rPr>
                <w:rFonts w:ascii="Arial" w:hAnsi="Arial" w:cs="Arial"/>
                <w:color w:val="000000" w:themeColor="text1"/>
              </w:rPr>
              <w:t>Production and distribution of monthly M</w:t>
            </w:r>
            <w:r w:rsidR="00C74066">
              <w:rPr>
                <w:rFonts w:ascii="Arial" w:hAnsi="Arial" w:cs="Arial"/>
                <w:color w:val="000000" w:themeColor="text1"/>
              </w:rPr>
              <w:t xml:space="preserve">anagement </w:t>
            </w:r>
            <w:r w:rsidRPr="00E542AC">
              <w:rPr>
                <w:rFonts w:ascii="Arial" w:hAnsi="Arial" w:cs="Arial"/>
                <w:color w:val="000000" w:themeColor="text1"/>
              </w:rPr>
              <w:t>I</w:t>
            </w:r>
            <w:r w:rsidR="00C74066">
              <w:rPr>
                <w:rFonts w:ascii="Arial" w:hAnsi="Arial" w:cs="Arial"/>
                <w:color w:val="000000" w:themeColor="text1"/>
              </w:rPr>
              <w:t>nformation (MI)</w:t>
            </w:r>
            <w:r w:rsidRPr="00E542AC">
              <w:rPr>
                <w:rFonts w:ascii="Arial" w:hAnsi="Arial" w:cs="Arial"/>
                <w:color w:val="000000" w:themeColor="text1"/>
              </w:rPr>
              <w:t xml:space="preserve"> and statistics meeting the requirements of various forums and stakeholders</w:t>
            </w:r>
          </w:p>
          <w:p w14:paraId="715C5297" w14:textId="77DFCFC8" w:rsidR="00E542AC" w:rsidRPr="00E542AC" w:rsidRDefault="00E542AC" w:rsidP="00E542AC">
            <w:pPr>
              <w:pStyle w:val="ListParagraph"/>
              <w:numPr>
                <w:ilvl w:val="1"/>
                <w:numId w:val="17"/>
              </w:numPr>
              <w:rPr>
                <w:rFonts w:ascii="Arial" w:hAnsi="Arial" w:cs="Arial"/>
                <w:color w:val="000000" w:themeColor="text1"/>
              </w:rPr>
            </w:pPr>
            <w:r w:rsidRPr="00E542AC">
              <w:rPr>
                <w:rFonts w:ascii="Arial" w:hAnsi="Arial" w:cs="Arial"/>
                <w:color w:val="000000" w:themeColor="text1"/>
              </w:rPr>
              <w:t>Provide De</w:t>
            </w:r>
            <w:r w:rsidR="00C74066">
              <w:rPr>
                <w:rFonts w:ascii="Arial" w:hAnsi="Arial" w:cs="Arial"/>
                <w:color w:val="000000" w:themeColor="text1"/>
              </w:rPr>
              <w:t xml:space="preserve">partmental Security Coordinator </w:t>
            </w:r>
            <w:r w:rsidRPr="00E542AC">
              <w:rPr>
                <w:rFonts w:ascii="Arial" w:hAnsi="Arial" w:cs="Arial"/>
                <w:color w:val="000000" w:themeColor="text1"/>
              </w:rPr>
              <w:t xml:space="preserve">assistance for HSSQ; provide cover for Departmental Security Coordinator’s across FCDO Services </w:t>
            </w:r>
          </w:p>
          <w:p w14:paraId="1BC15A65" w14:textId="77777777" w:rsidR="00E542AC" w:rsidRPr="00E542AC" w:rsidRDefault="00E542AC" w:rsidP="00E542AC">
            <w:pPr>
              <w:rPr>
                <w:rFonts w:cs="Arial"/>
              </w:rPr>
            </w:pPr>
          </w:p>
          <w:p w14:paraId="59359850" w14:textId="46C0F2A0" w:rsidR="000326ED" w:rsidRPr="00E542AC" w:rsidRDefault="000326ED" w:rsidP="00E542AC">
            <w:pPr>
              <w:pStyle w:val="TitleHyperlink"/>
              <w:ind w:left="360"/>
              <w:rPr>
                <w:b w:val="0"/>
                <w:sz w:val="24"/>
                <w:szCs w:val="24"/>
              </w:rPr>
            </w:pPr>
          </w:p>
          <w:p w14:paraId="01AAB530" w14:textId="4A0D8409" w:rsidR="000326ED" w:rsidRPr="00E542AC" w:rsidRDefault="000326ED" w:rsidP="00C74066">
            <w:pPr>
              <w:pStyle w:val="TitleHyperlink"/>
              <w:rPr>
                <w:b w:val="0"/>
                <w:sz w:val="24"/>
                <w:szCs w:val="24"/>
              </w:rPr>
            </w:pPr>
          </w:p>
          <w:p w14:paraId="0CF5A47E" w14:textId="77777777" w:rsidR="000326ED" w:rsidRPr="00E542AC" w:rsidRDefault="000326ED" w:rsidP="00E542AC">
            <w:pPr>
              <w:pStyle w:val="TitleHyperlink"/>
              <w:ind w:left="360"/>
              <w:rPr>
                <w:b w:val="0"/>
                <w:sz w:val="24"/>
                <w:szCs w:val="24"/>
              </w:rPr>
            </w:pPr>
          </w:p>
          <w:p w14:paraId="46B43624" w14:textId="77777777" w:rsidR="000326ED" w:rsidRPr="00E542AC" w:rsidRDefault="000326ED" w:rsidP="00E542AC">
            <w:pPr>
              <w:pStyle w:val="TitleHyperlink"/>
              <w:ind w:left="360"/>
              <w:rPr>
                <w:b w:val="0"/>
                <w:sz w:val="24"/>
                <w:szCs w:val="24"/>
              </w:rPr>
            </w:pPr>
          </w:p>
          <w:p w14:paraId="0A8DCEAD" w14:textId="77777777" w:rsidR="000326ED" w:rsidRPr="00E542AC" w:rsidRDefault="000326ED" w:rsidP="00E542AC">
            <w:pPr>
              <w:pStyle w:val="TitleHyperlink"/>
              <w:ind w:left="360"/>
              <w:rPr>
                <w:b w:val="0"/>
                <w:sz w:val="24"/>
                <w:szCs w:val="24"/>
              </w:rPr>
            </w:pPr>
          </w:p>
          <w:p w14:paraId="7D3E7199" w14:textId="77777777" w:rsidR="000326ED" w:rsidRPr="00E542AC" w:rsidRDefault="000326ED" w:rsidP="00E542AC">
            <w:pPr>
              <w:pStyle w:val="TitleHyperlink"/>
              <w:ind w:left="360"/>
              <w:rPr>
                <w:b w:val="0"/>
                <w:sz w:val="24"/>
                <w:szCs w:val="24"/>
              </w:rPr>
            </w:pPr>
          </w:p>
          <w:p w14:paraId="5F9907F8" w14:textId="77777777" w:rsidR="000326ED" w:rsidRPr="00E542AC" w:rsidRDefault="000326ED" w:rsidP="00E542AC">
            <w:pPr>
              <w:pStyle w:val="TitleHyperlink"/>
              <w:ind w:left="360"/>
              <w:rPr>
                <w:b w:val="0"/>
                <w:sz w:val="24"/>
                <w:szCs w:val="24"/>
              </w:rPr>
            </w:pPr>
          </w:p>
          <w:p w14:paraId="0CD3AC02" w14:textId="77777777" w:rsidR="000326ED" w:rsidRPr="00E542AC" w:rsidRDefault="000326ED" w:rsidP="00E542AC">
            <w:pPr>
              <w:pStyle w:val="TitleHyperlink"/>
              <w:ind w:left="360"/>
              <w:rPr>
                <w:b w:val="0"/>
                <w:sz w:val="24"/>
                <w:szCs w:val="24"/>
              </w:rPr>
            </w:pPr>
          </w:p>
          <w:p w14:paraId="2F7A8652" w14:textId="77777777" w:rsidR="000326ED" w:rsidRPr="00E542AC" w:rsidRDefault="000326ED" w:rsidP="00E542AC">
            <w:pPr>
              <w:pStyle w:val="TitleHyperlink"/>
              <w:ind w:left="360"/>
              <w:rPr>
                <w:b w:val="0"/>
                <w:sz w:val="24"/>
                <w:szCs w:val="24"/>
              </w:rPr>
            </w:pPr>
          </w:p>
        </w:tc>
        <w:tc>
          <w:tcPr>
            <w:tcW w:w="7905" w:type="dxa"/>
            <w:tcBorders>
              <w:top w:val="nil"/>
              <w:left w:val="nil"/>
              <w:bottom w:val="nil"/>
              <w:right w:val="nil"/>
            </w:tcBorders>
            <w:shd w:val="clear" w:color="auto" w:fill="D9D9D6"/>
          </w:tcPr>
          <w:p w14:paraId="1078F9D2" w14:textId="77777777" w:rsidR="00C74066" w:rsidRDefault="00C74066" w:rsidP="00C74066">
            <w:pPr>
              <w:pStyle w:val="ListParagraph"/>
              <w:rPr>
                <w:rFonts w:ascii="Arial" w:hAnsi="Arial" w:cs="Arial"/>
                <w:color w:val="000000" w:themeColor="text1"/>
              </w:rPr>
            </w:pPr>
          </w:p>
          <w:p w14:paraId="3EC1F7AA" w14:textId="3965C666" w:rsidR="00E542AC" w:rsidRPr="00E542AC" w:rsidRDefault="00E542AC" w:rsidP="00C74066">
            <w:pPr>
              <w:pStyle w:val="ListParagraph"/>
              <w:numPr>
                <w:ilvl w:val="0"/>
                <w:numId w:val="18"/>
              </w:numPr>
              <w:rPr>
                <w:rFonts w:ascii="Arial" w:hAnsi="Arial" w:cs="Arial"/>
                <w:color w:val="000000" w:themeColor="text1"/>
              </w:rPr>
            </w:pPr>
            <w:r w:rsidRPr="00E542AC">
              <w:rPr>
                <w:rFonts w:ascii="Arial" w:hAnsi="Arial" w:cs="Arial"/>
                <w:color w:val="000000" w:themeColor="text1"/>
              </w:rPr>
              <w:t>Manage, maintain and administer security compliance of the FCDO Services Joiners and Leavers in accordance with the retention/disposal period.</w:t>
            </w:r>
          </w:p>
          <w:p w14:paraId="32470E73" w14:textId="77777777" w:rsidR="00E542AC" w:rsidRPr="00E542AC" w:rsidRDefault="00E542AC" w:rsidP="00C74066">
            <w:pPr>
              <w:pStyle w:val="ListParagraph"/>
              <w:numPr>
                <w:ilvl w:val="0"/>
                <w:numId w:val="18"/>
              </w:numPr>
              <w:rPr>
                <w:rFonts w:ascii="Arial" w:hAnsi="Arial" w:cs="Arial"/>
                <w:color w:val="000000" w:themeColor="text1"/>
              </w:rPr>
            </w:pPr>
            <w:r w:rsidRPr="00E542AC">
              <w:rPr>
                <w:rFonts w:ascii="Arial" w:hAnsi="Arial" w:cs="Arial"/>
                <w:color w:val="000000" w:themeColor="text1"/>
              </w:rPr>
              <w:t>Improve, manage, maintain and administer FCDO Services security furniture database in line with legal and regulatory requirements, liaising with Departmental Security Coordinator’s as necessary</w:t>
            </w:r>
          </w:p>
          <w:p w14:paraId="6B021583" w14:textId="77777777" w:rsidR="00E542AC" w:rsidRPr="00E542AC" w:rsidRDefault="00E542AC" w:rsidP="00C74066">
            <w:pPr>
              <w:pStyle w:val="ListParagraph"/>
              <w:numPr>
                <w:ilvl w:val="0"/>
                <w:numId w:val="18"/>
              </w:numPr>
              <w:rPr>
                <w:rFonts w:ascii="Arial" w:hAnsi="Arial" w:cs="Arial"/>
                <w:color w:val="000000" w:themeColor="text1"/>
              </w:rPr>
            </w:pPr>
            <w:r w:rsidRPr="00E542AC">
              <w:rPr>
                <w:rFonts w:ascii="Arial" w:hAnsi="Arial" w:cs="Arial"/>
                <w:color w:val="000000" w:themeColor="text1"/>
              </w:rPr>
              <w:t>Implement new security policies, procedures and compliance processes across FCDO Services as required</w:t>
            </w:r>
          </w:p>
          <w:p w14:paraId="4A002439" w14:textId="77777777" w:rsidR="00E542AC" w:rsidRPr="00E542AC" w:rsidRDefault="00E542AC" w:rsidP="00C74066">
            <w:pPr>
              <w:pStyle w:val="ListParagraph"/>
              <w:numPr>
                <w:ilvl w:val="0"/>
                <w:numId w:val="18"/>
              </w:numPr>
              <w:rPr>
                <w:rFonts w:ascii="Arial" w:hAnsi="Arial" w:cs="Arial"/>
                <w:color w:val="000000" w:themeColor="text1"/>
              </w:rPr>
            </w:pPr>
            <w:r w:rsidRPr="00E542AC">
              <w:rPr>
                <w:rFonts w:ascii="Arial" w:hAnsi="Arial" w:cs="Arial"/>
                <w:color w:val="000000" w:themeColor="text1"/>
              </w:rPr>
              <w:t>Assist the Corporate Security Manager in the delivery of operational security measures within FCDO Services</w:t>
            </w:r>
          </w:p>
          <w:p w14:paraId="027A6C43" w14:textId="77777777" w:rsidR="00E542AC" w:rsidRPr="00E542AC" w:rsidRDefault="00E542AC" w:rsidP="00C74066">
            <w:pPr>
              <w:pStyle w:val="ListParagraph"/>
              <w:numPr>
                <w:ilvl w:val="0"/>
                <w:numId w:val="18"/>
              </w:numPr>
              <w:rPr>
                <w:rFonts w:ascii="Arial" w:hAnsi="Arial" w:cs="Arial"/>
                <w:color w:val="000000" w:themeColor="text1"/>
              </w:rPr>
            </w:pPr>
            <w:r w:rsidRPr="00E542AC">
              <w:rPr>
                <w:rFonts w:ascii="Arial" w:hAnsi="Arial" w:cs="Arial"/>
                <w:color w:val="000000" w:themeColor="text1"/>
              </w:rPr>
              <w:t>Build strong relationships with FCDO Services Departmental Security Coordinator’s and other key stakeholders</w:t>
            </w:r>
          </w:p>
          <w:p w14:paraId="2D97F9BE" w14:textId="77777777" w:rsidR="00E542AC" w:rsidRPr="00E542AC" w:rsidRDefault="00E542AC" w:rsidP="00C74066">
            <w:pPr>
              <w:pStyle w:val="ListParagraph"/>
              <w:numPr>
                <w:ilvl w:val="0"/>
                <w:numId w:val="18"/>
              </w:numPr>
              <w:rPr>
                <w:rFonts w:ascii="Arial" w:hAnsi="Arial" w:cs="Arial"/>
                <w:color w:val="000000" w:themeColor="text1"/>
              </w:rPr>
            </w:pPr>
            <w:r w:rsidRPr="00E542AC">
              <w:rPr>
                <w:rFonts w:ascii="Arial" w:hAnsi="Arial" w:cs="Arial"/>
                <w:color w:val="000000" w:themeColor="text1"/>
              </w:rPr>
              <w:t>Provide cover and support for other Operational and Corporate Security Team members as required</w:t>
            </w:r>
          </w:p>
          <w:p w14:paraId="3A54B8BB" w14:textId="77777777" w:rsidR="00E542AC" w:rsidRPr="00E542AC" w:rsidRDefault="00E542AC" w:rsidP="00C74066">
            <w:pPr>
              <w:pStyle w:val="ListParagraph"/>
              <w:numPr>
                <w:ilvl w:val="0"/>
                <w:numId w:val="18"/>
              </w:numPr>
              <w:rPr>
                <w:rFonts w:ascii="Arial" w:hAnsi="Arial" w:cs="Arial"/>
                <w:color w:val="000000" w:themeColor="text1"/>
              </w:rPr>
            </w:pPr>
            <w:r w:rsidRPr="00E542AC">
              <w:rPr>
                <w:rFonts w:ascii="Arial" w:hAnsi="Arial" w:cs="Arial"/>
                <w:color w:val="000000" w:themeColor="text1"/>
              </w:rPr>
              <w:t>Provide administrative support to other teams in HSSQ as required</w:t>
            </w:r>
          </w:p>
          <w:p w14:paraId="0A7FB71B" w14:textId="7B6A0630" w:rsidR="000326ED" w:rsidRPr="00E542AC" w:rsidRDefault="00E542AC" w:rsidP="00C74066">
            <w:pPr>
              <w:pStyle w:val="ListParagraph"/>
              <w:numPr>
                <w:ilvl w:val="0"/>
                <w:numId w:val="18"/>
              </w:numPr>
              <w:rPr>
                <w:rFonts w:ascii="Arial" w:hAnsi="Arial" w:cs="Arial"/>
                <w:color w:val="000000" w:themeColor="text1"/>
              </w:rPr>
            </w:pPr>
            <w:r w:rsidRPr="00E542AC">
              <w:rPr>
                <w:rFonts w:ascii="Arial" w:hAnsi="Arial" w:cs="Arial"/>
                <w:color w:val="000000" w:themeColor="text1"/>
              </w:rPr>
              <w:t>Maintain HSSQ Information Assurance Register in line with FCDO Services Retention S</w:t>
            </w:r>
            <w:bookmarkStart w:id="0" w:name="_GoBack"/>
            <w:bookmarkEnd w:id="0"/>
            <w:r w:rsidRPr="00E542AC">
              <w:rPr>
                <w:rFonts w:ascii="Arial" w:hAnsi="Arial" w:cs="Arial"/>
                <w:color w:val="000000" w:themeColor="text1"/>
              </w:rPr>
              <w:t>chedule</w:t>
            </w:r>
          </w:p>
        </w:tc>
        <w:tc>
          <w:tcPr>
            <w:tcW w:w="7124" w:type="dxa"/>
            <w:tcBorders>
              <w:top w:val="nil"/>
              <w:left w:val="nil"/>
              <w:bottom w:val="nil"/>
              <w:right w:val="nil"/>
            </w:tcBorders>
            <w:shd w:val="clear" w:color="auto" w:fill="D9D9D6"/>
          </w:tcPr>
          <w:p w14:paraId="60A04CF1" w14:textId="77777777" w:rsidR="000326ED" w:rsidRPr="00937898" w:rsidRDefault="000326ED" w:rsidP="00E542AC">
            <w:pPr>
              <w:pStyle w:val="TitleHyperlink"/>
              <w:ind w:left="360"/>
              <w:rPr>
                <w:b w:val="0"/>
                <w:color w:val="auto"/>
                <w:sz w:val="28"/>
                <w:szCs w:val="28"/>
              </w:rPr>
            </w:pPr>
          </w:p>
        </w:tc>
      </w:tr>
    </w:tbl>
    <w:p w14:paraId="2A9E33F8" w14:textId="04FE96A4" w:rsidR="00B91AAB" w:rsidRPr="007B3574" w:rsidRDefault="000C6438" w:rsidP="000C6438">
      <w:pPr>
        <w:tabs>
          <w:tab w:val="left" w:pos="21516"/>
        </w:tabs>
      </w:pPr>
      <w:r>
        <w:tab/>
      </w:r>
    </w:p>
    <w:sectPr w:rsidR="00B91AAB" w:rsidRPr="007B3574" w:rsidSect="00591032">
      <w:headerReference w:type="default" r:id="rId11"/>
      <w:footerReference w:type="default" r:id="rId12"/>
      <w:pgSz w:w="23811" w:h="16838" w:orient="landscape" w:code="8"/>
      <w:pgMar w:top="720" w:right="720" w:bottom="454"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AAB23" w14:textId="77777777" w:rsidR="00C74066" w:rsidRDefault="00C74066" w:rsidP="0038737A">
      <w:pPr>
        <w:spacing w:after="0" w:line="240" w:lineRule="auto"/>
      </w:pPr>
      <w:r>
        <w:separator/>
      </w:r>
    </w:p>
  </w:endnote>
  <w:endnote w:type="continuationSeparator" w:id="0">
    <w:p w14:paraId="4DE7D815" w14:textId="77777777" w:rsidR="00C74066" w:rsidRDefault="00C74066" w:rsidP="0038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EA54" w14:textId="77777777" w:rsidR="00C74066" w:rsidRDefault="00C74066" w:rsidP="007A2597">
    <w:pPr>
      <w:pStyle w:val="Footer"/>
      <w:jc w:val="right"/>
    </w:pPr>
    <w:r>
      <w:t>V2 Aug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C9AE" w14:textId="77777777" w:rsidR="00C74066" w:rsidRDefault="00C74066" w:rsidP="0038737A">
      <w:pPr>
        <w:spacing w:after="0" w:line="240" w:lineRule="auto"/>
      </w:pPr>
      <w:r>
        <w:separator/>
      </w:r>
    </w:p>
  </w:footnote>
  <w:footnote w:type="continuationSeparator" w:id="0">
    <w:p w14:paraId="15286E0E" w14:textId="77777777" w:rsidR="00C74066" w:rsidRDefault="00C74066" w:rsidP="00387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07935" w14:textId="77777777" w:rsidR="00C74066" w:rsidRDefault="00C74066" w:rsidP="0038737A">
    <w:pPr>
      <w:pStyle w:val="Header"/>
      <w:jc w:val="right"/>
    </w:pPr>
    <w:r>
      <w:rPr>
        <w:noProof/>
      </w:rPr>
      <w:drawing>
        <wp:inline distT="0" distB="0" distL="0" distR="0" wp14:anchorId="421F8579" wp14:editId="4E504F1E">
          <wp:extent cx="3576530" cy="748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DOS RGB NU 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6530" cy="748000"/>
                  </a:xfrm>
                  <a:prstGeom prst="rect">
                    <a:avLst/>
                  </a:prstGeom>
                </pic:spPr>
              </pic:pic>
            </a:graphicData>
          </a:graphic>
        </wp:inline>
      </w:drawing>
    </w:r>
  </w:p>
  <w:p w14:paraId="17C6C26B" w14:textId="77777777" w:rsidR="00C74066" w:rsidRDefault="00C74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518"/>
    <w:multiLevelType w:val="hybridMultilevel"/>
    <w:tmpl w:val="CBA89290"/>
    <w:lvl w:ilvl="0" w:tplc="3CC4AB78">
      <w:start w:val="1"/>
      <w:numFmt w:val="bullet"/>
      <w:lvlText w:val="•"/>
      <w:lvlJc w:val="left"/>
      <w:pPr>
        <w:tabs>
          <w:tab w:val="num" w:pos="720"/>
        </w:tabs>
        <w:ind w:left="720" w:hanging="360"/>
      </w:pPr>
      <w:rPr>
        <w:rFonts w:ascii="Times New Roman" w:hAnsi="Times New Roman" w:hint="default"/>
      </w:rPr>
    </w:lvl>
    <w:lvl w:ilvl="1" w:tplc="999213B2" w:tentative="1">
      <w:start w:val="1"/>
      <w:numFmt w:val="bullet"/>
      <w:lvlText w:val="•"/>
      <w:lvlJc w:val="left"/>
      <w:pPr>
        <w:tabs>
          <w:tab w:val="num" w:pos="1440"/>
        </w:tabs>
        <w:ind w:left="1440" w:hanging="360"/>
      </w:pPr>
      <w:rPr>
        <w:rFonts w:ascii="Times New Roman" w:hAnsi="Times New Roman" w:hint="default"/>
      </w:rPr>
    </w:lvl>
    <w:lvl w:ilvl="2" w:tplc="1C2895AE">
      <w:start w:val="1"/>
      <w:numFmt w:val="bullet"/>
      <w:lvlText w:val="•"/>
      <w:lvlJc w:val="left"/>
      <w:pPr>
        <w:tabs>
          <w:tab w:val="num" w:pos="2160"/>
        </w:tabs>
        <w:ind w:left="2160" w:hanging="360"/>
      </w:pPr>
      <w:rPr>
        <w:rFonts w:ascii="Times New Roman" w:hAnsi="Times New Roman" w:hint="default"/>
      </w:rPr>
    </w:lvl>
    <w:lvl w:ilvl="3" w:tplc="9FDAD62C">
      <w:start w:val="1"/>
      <w:numFmt w:val="bullet"/>
      <w:lvlText w:val="•"/>
      <w:lvlJc w:val="left"/>
      <w:pPr>
        <w:tabs>
          <w:tab w:val="num" w:pos="2880"/>
        </w:tabs>
        <w:ind w:left="2880" w:hanging="360"/>
      </w:pPr>
      <w:rPr>
        <w:rFonts w:ascii="Times New Roman" w:hAnsi="Times New Roman" w:hint="default"/>
      </w:rPr>
    </w:lvl>
    <w:lvl w:ilvl="4" w:tplc="085C12BA">
      <w:start w:val="270"/>
      <w:numFmt w:val="bullet"/>
      <w:lvlText w:val="•"/>
      <w:lvlJc w:val="left"/>
      <w:pPr>
        <w:tabs>
          <w:tab w:val="num" w:pos="3600"/>
        </w:tabs>
        <w:ind w:left="3600" w:hanging="360"/>
      </w:pPr>
      <w:rPr>
        <w:rFonts w:ascii="Times New Roman" w:hAnsi="Times New Roman" w:hint="default"/>
      </w:rPr>
    </w:lvl>
    <w:lvl w:ilvl="5" w:tplc="BB369BC8" w:tentative="1">
      <w:start w:val="1"/>
      <w:numFmt w:val="bullet"/>
      <w:lvlText w:val="•"/>
      <w:lvlJc w:val="left"/>
      <w:pPr>
        <w:tabs>
          <w:tab w:val="num" w:pos="4320"/>
        </w:tabs>
        <w:ind w:left="4320" w:hanging="360"/>
      </w:pPr>
      <w:rPr>
        <w:rFonts w:ascii="Times New Roman" w:hAnsi="Times New Roman" w:hint="default"/>
      </w:rPr>
    </w:lvl>
    <w:lvl w:ilvl="6" w:tplc="C7DA6884" w:tentative="1">
      <w:start w:val="1"/>
      <w:numFmt w:val="bullet"/>
      <w:lvlText w:val="•"/>
      <w:lvlJc w:val="left"/>
      <w:pPr>
        <w:tabs>
          <w:tab w:val="num" w:pos="5040"/>
        </w:tabs>
        <w:ind w:left="5040" w:hanging="360"/>
      </w:pPr>
      <w:rPr>
        <w:rFonts w:ascii="Times New Roman" w:hAnsi="Times New Roman" w:hint="default"/>
      </w:rPr>
    </w:lvl>
    <w:lvl w:ilvl="7" w:tplc="294A77B0" w:tentative="1">
      <w:start w:val="1"/>
      <w:numFmt w:val="bullet"/>
      <w:lvlText w:val="•"/>
      <w:lvlJc w:val="left"/>
      <w:pPr>
        <w:tabs>
          <w:tab w:val="num" w:pos="5760"/>
        </w:tabs>
        <w:ind w:left="5760" w:hanging="360"/>
      </w:pPr>
      <w:rPr>
        <w:rFonts w:ascii="Times New Roman" w:hAnsi="Times New Roman" w:hint="default"/>
      </w:rPr>
    </w:lvl>
    <w:lvl w:ilvl="8" w:tplc="FD52DEC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761158"/>
    <w:multiLevelType w:val="hybridMultilevel"/>
    <w:tmpl w:val="FB9C1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348A5"/>
    <w:multiLevelType w:val="hybridMultilevel"/>
    <w:tmpl w:val="3336272E"/>
    <w:lvl w:ilvl="0" w:tplc="69A66F46">
      <w:start w:val="1"/>
      <w:numFmt w:val="bullet"/>
      <w:lvlText w:val="•"/>
      <w:lvlJc w:val="left"/>
      <w:pPr>
        <w:tabs>
          <w:tab w:val="num" w:pos="360"/>
        </w:tabs>
        <w:ind w:left="360" w:hanging="360"/>
      </w:pPr>
      <w:rPr>
        <w:rFonts w:ascii="Times New Roman" w:hAnsi="Times New Roman" w:hint="default"/>
      </w:rPr>
    </w:lvl>
    <w:lvl w:ilvl="1" w:tplc="3ABCC560" w:tentative="1">
      <w:start w:val="1"/>
      <w:numFmt w:val="bullet"/>
      <w:lvlText w:val="•"/>
      <w:lvlJc w:val="left"/>
      <w:pPr>
        <w:tabs>
          <w:tab w:val="num" w:pos="1080"/>
        </w:tabs>
        <w:ind w:left="1080" w:hanging="360"/>
      </w:pPr>
      <w:rPr>
        <w:rFonts w:ascii="Times New Roman" w:hAnsi="Times New Roman" w:hint="default"/>
      </w:rPr>
    </w:lvl>
    <w:lvl w:ilvl="2" w:tplc="688AD3AA" w:tentative="1">
      <w:start w:val="1"/>
      <w:numFmt w:val="bullet"/>
      <w:lvlText w:val="•"/>
      <w:lvlJc w:val="left"/>
      <w:pPr>
        <w:tabs>
          <w:tab w:val="num" w:pos="1800"/>
        </w:tabs>
        <w:ind w:left="1800" w:hanging="360"/>
      </w:pPr>
      <w:rPr>
        <w:rFonts w:ascii="Times New Roman" w:hAnsi="Times New Roman" w:hint="default"/>
      </w:rPr>
    </w:lvl>
    <w:lvl w:ilvl="3" w:tplc="968E4EAA" w:tentative="1">
      <w:start w:val="1"/>
      <w:numFmt w:val="bullet"/>
      <w:lvlText w:val="•"/>
      <w:lvlJc w:val="left"/>
      <w:pPr>
        <w:tabs>
          <w:tab w:val="num" w:pos="2520"/>
        </w:tabs>
        <w:ind w:left="2520" w:hanging="360"/>
      </w:pPr>
      <w:rPr>
        <w:rFonts w:ascii="Times New Roman" w:hAnsi="Times New Roman" w:hint="default"/>
      </w:rPr>
    </w:lvl>
    <w:lvl w:ilvl="4" w:tplc="1F488F90" w:tentative="1">
      <w:start w:val="1"/>
      <w:numFmt w:val="bullet"/>
      <w:lvlText w:val="•"/>
      <w:lvlJc w:val="left"/>
      <w:pPr>
        <w:tabs>
          <w:tab w:val="num" w:pos="3240"/>
        </w:tabs>
        <w:ind w:left="3240" w:hanging="360"/>
      </w:pPr>
      <w:rPr>
        <w:rFonts w:ascii="Times New Roman" w:hAnsi="Times New Roman" w:hint="default"/>
      </w:rPr>
    </w:lvl>
    <w:lvl w:ilvl="5" w:tplc="011E4EE0" w:tentative="1">
      <w:start w:val="1"/>
      <w:numFmt w:val="bullet"/>
      <w:lvlText w:val="•"/>
      <w:lvlJc w:val="left"/>
      <w:pPr>
        <w:tabs>
          <w:tab w:val="num" w:pos="3960"/>
        </w:tabs>
        <w:ind w:left="3960" w:hanging="360"/>
      </w:pPr>
      <w:rPr>
        <w:rFonts w:ascii="Times New Roman" w:hAnsi="Times New Roman" w:hint="default"/>
      </w:rPr>
    </w:lvl>
    <w:lvl w:ilvl="6" w:tplc="61FA52BE" w:tentative="1">
      <w:start w:val="1"/>
      <w:numFmt w:val="bullet"/>
      <w:lvlText w:val="•"/>
      <w:lvlJc w:val="left"/>
      <w:pPr>
        <w:tabs>
          <w:tab w:val="num" w:pos="4680"/>
        </w:tabs>
        <w:ind w:left="4680" w:hanging="360"/>
      </w:pPr>
      <w:rPr>
        <w:rFonts w:ascii="Times New Roman" w:hAnsi="Times New Roman" w:hint="default"/>
      </w:rPr>
    </w:lvl>
    <w:lvl w:ilvl="7" w:tplc="AAD2C6F0" w:tentative="1">
      <w:start w:val="1"/>
      <w:numFmt w:val="bullet"/>
      <w:lvlText w:val="•"/>
      <w:lvlJc w:val="left"/>
      <w:pPr>
        <w:tabs>
          <w:tab w:val="num" w:pos="5400"/>
        </w:tabs>
        <w:ind w:left="5400" w:hanging="360"/>
      </w:pPr>
      <w:rPr>
        <w:rFonts w:ascii="Times New Roman" w:hAnsi="Times New Roman" w:hint="default"/>
      </w:rPr>
    </w:lvl>
    <w:lvl w:ilvl="8" w:tplc="7ECCF69A"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D32401A"/>
    <w:multiLevelType w:val="hybridMultilevel"/>
    <w:tmpl w:val="ED0EC586"/>
    <w:lvl w:ilvl="0" w:tplc="3F34F9DE">
      <w:start w:val="1"/>
      <w:numFmt w:val="bullet"/>
      <w:lvlText w:val="•"/>
      <w:lvlJc w:val="left"/>
      <w:pPr>
        <w:tabs>
          <w:tab w:val="num" w:pos="720"/>
        </w:tabs>
        <w:ind w:left="720" w:hanging="360"/>
      </w:pPr>
      <w:rPr>
        <w:rFonts w:ascii="Times New Roman" w:hAnsi="Times New Roman" w:hint="default"/>
      </w:rPr>
    </w:lvl>
    <w:lvl w:ilvl="1" w:tplc="6AD28B18" w:tentative="1">
      <w:start w:val="1"/>
      <w:numFmt w:val="bullet"/>
      <w:lvlText w:val="•"/>
      <w:lvlJc w:val="left"/>
      <w:pPr>
        <w:tabs>
          <w:tab w:val="num" w:pos="1440"/>
        </w:tabs>
        <w:ind w:left="1440" w:hanging="360"/>
      </w:pPr>
      <w:rPr>
        <w:rFonts w:ascii="Times New Roman" w:hAnsi="Times New Roman" w:hint="default"/>
      </w:rPr>
    </w:lvl>
    <w:lvl w:ilvl="2" w:tplc="AB4ADB90" w:tentative="1">
      <w:start w:val="1"/>
      <w:numFmt w:val="bullet"/>
      <w:lvlText w:val="•"/>
      <w:lvlJc w:val="left"/>
      <w:pPr>
        <w:tabs>
          <w:tab w:val="num" w:pos="2160"/>
        </w:tabs>
        <w:ind w:left="2160" w:hanging="360"/>
      </w:pPr>
      <w:rPr>
        <w:rFonts w:ascii="Times New Roman" w:hAnsi="Times New Roman" w:hint="default"/>
      </w:rPr>
    </w:lvl>
    <w:lvl w:ilvl="3" w:tplc="D982FE78" w:tentative="1">
      <w:start w:val="1"/>
      <w:numFmt w:val="bullet"/>
      <w:lvlText w:val="•"/>
      <w:lvlJc w:val="left"/>
      <w:pPr>
        <w:tabs>
          <w:tab w:val="num" w:pos="2880"/>
        </w:tabs>
        <w:ind w:left="2880" w:hanging="360"/>
      </w:pPr>
      <w:rPr>
        <w:rFonts w:ascii="Times New Roman" w:hAnsi="Times New Roman" w:hint="default"/>
      </w:rPr>
    </w:lvl>
    <w:lvl w:ilvl="4" w:tplc="F3B4E710" w:tentative="1">
      <w:start w:val="1"/>
      <w:numFmt w:val="bullet"/>
      <w:lvlText w:val="•"/>
      <w:lvlJc w:val="left"/>
      <w:pPr>
        <w:tabs>
          <w:tab w:val="num" w:pos="3600"/>
        </w:tabs>
        <w:ind w:left="3600" w:hanging="360"/>
      </w:pPr>
      <w:rPr>
        <w:rFonts w:ascii="Times New Roman" w:hAnsi="Times New Roman" w:hint="default"/>
      </w:rPr>
    </w:lvl>
    <w:lvl w:ilvl="5" w:tplc="1562B042" w:tentative="1">
      <w:start w:val="1"/>
      <w:numFmt w:val="bullet"/>
      <w:lvlText w:val="•"/>
      <w:lvlJc w:val="left"/>
      <w:pPr>
        <w:tabs>
          <w:tab w:val="num" w:pos="4320"/>
        </w:tabs>
        <w:ind w:left="4320" w:hanging="360"/>
      </w:pPr>
      <w:rPr>
        <w:rFonts w:ascii="Times New Roman" w:hAnsi="Times New Roman" w:hint="default"/>
      </w:rPr>
    </w:lvl>
    <w:lvl w:ilvl="6" w:tplc="51405C50" w:tentative="1">
      <w:start w:val="1"/>
      <w:numFmt w:val="bullet"/>
      <w:lvlText w:val="•"/>
      <w:lvlJc w:val="left"/>
      <w:pPr>
        <w:tabs>
          <w:tab w:val="num" w:pos="5040"/>
        </w:tabs>
        <w:ind w:left="5040" w:hanging="360"/>
      </w:pPr>
      <w:rPr>
        <w:rFonts w:ascii="Times New Roman" w:hAnsi="Times New Roman" w:hint="default"/>
      </w:rPr>
    </w:lvl>
    <w:lvl w:ilvl="7" w:tplc="D1869DAE" w:tentative="1">
      <w:start w:val="1"/>
      <w:numFmt w:val="bullet"/>
      <w:lvlText w:val="•"/>
      <w:lvlJc w:val="left"/>
      <w:pPr>
        <w:tabs>
          <w:tab w:val="num" w:pos="5760"/>
        </w:tabs>
        <w:ind w:left="5760" w:hanging="360"/>
      </w:pPr>
      <w:rPr>
        <w:rFonts w:ascii="Times New Roman" w:hAnsi="Times New Roman" w:hint="default"/>
      </w:rPr>
    </w:lvl>
    <w:lvl w:ilvl="8" w:tplc="99A279A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045360"/>
    <w:multiLevelType w:val="hybridMultilevel"/>
    <w:tmpl w:val="C65C3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2B6AE8"/>
    <w:multiLevelType w:val="hybridMultilevel"/>
    <w:tmpl w:val="0DF4B25A"/>
    <w:lvl w:ilvl="0" w:tplc="CAAE2960">
      <w:start w:val="1"/>
      <w:numFmt w:val="bullet"/>
      <w:lvlText w:val="•"/>
      <w:lvlJc w:val="left"/>
      <w:pPr>
        <w:tabs>
          <w:tab w:val="num" w:pos="720"/>
        </w:tabs>
        <w:ind w:left="720" w:hanging="360"/>
      </w:pPr>
      <w:rPr>
        <w:rFonts w:ascii="Times New Roman" w:hAnsi="Times New Roman" w:hint="default"/>
      </w:rPr>
    </w:lvl>
    <w:lvl w:ilvl="1" w:tplc="B9A68D62" w:tentative="1">
      <w:start w:val="1"/>
      <w:numFmt w:val="bullet"/>
      <w:lvlText w:val="•"/>
      <w:lvlJc w:val="left"/>
      <w:pPr>
        <w:tabs>
          <w:tab w:val="num" w:pos="1440"/>
        </w:tabs>
        <w:ind w:left="1440" w:hanging="360"/>
      </w:pPr>
      <w:rPr>
        <w:rFonts w:ascii="Times New Roman" w:hAnsi="Times New Roman" w:hint="default"/>
      </w:rPr>
    </w:lvl>
    <w:lvl w:ilvl="2" w:tplc="600404F2" w:tentative="1">
      <w:start w:val="1"/>
      <w:numFmt w:val="bullet"/>
      <w:lvlText w:val="•"/>
      <w:lvlJc w:val="left"/>
      <w:pPr>
        <w:tabs>
          <w:tab w:val="num" w:pos="2160"/>
        </w:tabs>
        <w:ind w:left="2160" w:hanging="360"/>
      </w:pPr>
      <w:rPr>
        <w:rFonts w:ascii="Times New Roman" w:hAnsi="Times New Roman" w:hint="default"/>
      </w:rPr>
    </w:lvl>
    <w:lvl w:ilvl="3" w:tplc="3A6EEB92" w:tentative="1">
      <w:start w:val="1"/>
      <w:numFmt w:val="bullet"/>
      <w:lvlText w:val="•"/>
      <w:lvlJc w:val="left"/>
      <w:pPr>
        <w:tabs>
          <w:tab w:val="num" w:pos="2880"/>
        </w:tabs>
        <w:ind w:left="2880" w:hanging="360"/>
      </w:pPr>
      <w:rPr>
        <w:rFonts w:ascii="Times New Roman" w:hAnsi="Times New Roman" w:hint="default"/>
      </w:rPr>
    </w:lvl>
    <w:lvl w:ilvl="4" w:tplc="CD826DC2" w:tentative="1">
      <w:start w:val="1"/>
      <w:numFmt w:val="bullet"/>
      <w:lvlText w:val="•"/>
      <w:lvlJc w:val="left"/>
      <w:pPr>
        <w:tabs>
          <w:tab w:val="num" w:pos="3600"/>
        </w:tabs>
        <w:ind w:left="3600" w:hanging="360"/>
      </w:pPr>
      <w:rPr>
        <w:rFonts w:ascii="Times New Roman" w:hAnsi="Times New Roman" w:hint="default"/>
      </w:rPr>
    </w:lvl>
    <w:lvl w:ilvl="5" w:tplc="3168E5B4" w:tentative="1">
      <w:start w:val="1"/>
      <w:numFmt w:val="bullet"/>
      <w:lvlText w:val="•"/>
      <w:lvlJc w:val="left"/>
      <w:pPr>
        <w:tabs>
          <w:tab w:val="num" w:pos="4320"/>
        </w:tabs>
        <w:ind w:left="4320" w:hanging="360"/>
      </w:pPr>
      <w:rPr>
        <w:rFonts w:ascii="Times New Roman" w:hAnsi="Times New Roman" w:hint="default"/>
      </w:rPr>
    </w:lvl>
    <w:lvl w:ilvl="6" w:tplc="D6981AC4" w:tentative="1">
      <w:start w:val="1"/>
      <w:numFmt w:val="bullet"/>
      <w:lvlText w:val="•"/>
      <w:lvlJc w:val="left"/>
      <w:pPr>
        <w:tabs>
          <w:tab w:val="num" w:pos="5040"/>
        </w:tabs>
        <w:ind w:left="5040" w:hanging="360"/>
      </w:pPr>
      <w:rPr>
        <w:rFonts w:ascii="Times New Roman" w:hAnsi="Times New Roman" w:hint="default"/>
      </w:rPr>
    </w:lvl>
    <w:lvl w:ilvl="7" w:tplc="18327F52" w:tentative="1">
      <w:start w:val="1"/>
      <w:numFmt w:val="bullet"/>
      <w:lvlText w:val="•"/>
      <w:lvlJc w:val="left"/>
      <w:pPr>
        <w:tabs>
          <w:tab w:val="num" w:pos="5760"/>
        </w:tabs>
        <w:ind w:left="5760" w:hanging="360"/>
      </w:pPr>
      <w:rPr>
        <w:rFonts w:ascii="Times New Roman" w:hAnsi="Times New Roman" w:hint="default"/>
      </w:rPr>
    </w:lvl>
    <w:lvl w:ilvl="8" w:tplc="CF8E26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4AB28EA"/>
    <w:multiLevelType w:val="hybridMultilevel"/>
    <w:tmpl w:val="CC9C179C"/>
    <w:lvl w:ilvl="0" w:tplc="2116A598">
      <w:start w:val="1"/>
      <w:numFmt w:val="bullet"/>
      <w:lvlText w:val="•"/>
      <w:lvlJc w:val="left"/>
      <w:pPr>
        <w:tabs>
          <w:tab w:val="num" w:pos="720"/>
        </w:tabs>
        <w:ind w:left="720" w:hanging="360"/>
      </w:pPr>
      <w:rPr>
        <w:rFonts w:ascii="Times New Roman" w:hAnsi="Times New Roman" w:hint="default"/>
      </w:rPr>
    </w:lvl>
    <w:lvl w:ilvl="1" w:tplc="6A862BD2" w:tentative="1">
      <w:start w:val="1"/>
      <w:numFmt w:val="bullet"/>
      <w:lvlText w:val="•"/>
      <w:lvlJc w:val="left"/>
      <w:pPr>
        <w:tabs>
          <w:tab w:val="num" w:pos="1440"/>
        </w:tabs>
        <w:ind w:left="1440" w:hanging="360"/>
      </w:pPr>
      <w:rPr>
        <w:rFonts w:ascii="Times New Roman" w:hAnsi="Times New Roman" w:hint="default"/>
      </w:rPr>
    </w:lvl>
    <w:lvl w:ilvl="2" w:tplc="8EB2DB64" w:tentative="1">
      <w:start w:val="1"/>
      <w:numFmt w:val="bullet"/>
      <w:lvlText w:val="•"/>
      <w:lvlJc w:val="left"/>
      <w:pPr>
        <w:tabs>
          <w:tab w:val="num" w:pos="2160"/>
        </w:tabs>
        <w:ind w:left="2160" w:hanging="360"/>
      </w:pPr>
      <w:rPr>
        <w:rFonts w:ascii="Times New Roman" w:hAnsi="Times New Roman" w:hint="default"/>
      </w:rPr>
    </w:lvl>
    <w:lvl w:ilvl="3" w:tplc="4B767D8E" w:tentative="1">
      <w:start w:val="1"/>
      <w:numFmt w:val="bullet"/>
      <w:lvlText w:val="•"/>
      <w:lvlJc w:val="left"/>
      <w:pPr>
        <w:tabs>
          <w:tab w:val="num" w:pos="2880"/>
        </w:tabs>
        <w:ind w:left="2880" w:hanging="360"/>
      </w:pPr>
      <w:rPr>
        <w:rFonts w:ascii="Times New Roman" w:hAnsi="Times New Roman" w:hint="default"/>
      </w:rPr>
    </w:lvl>
    <w:lvl w:ilvl="4" w:tplc="56E4B9D0" w:tentative="1">
      <w:start w:val="1"/>
      <w:numFmt w:val="bullet"/>
      <w:lvlText w:val="•"/>
      <w:lvlJc w:val="left"/>
      <w:pPr>
        <w:tabs>
          <w:tab w:val="num" w:pos="3600"/>
        </w:tabs>
        <w:ind w:left="3600" w:hanging="360"/>
      </w:pPr>
      <w:rPr>
        <w:rFonts w:ascii="Times New Roman" w:hAnsi="Times New Roman" w:hint="default"/>
      </w:rPr>
    </w:lvl>
    <w:lvl w:ilvl="5" w:tplc="EDFC859C" w:tentative="1">
      <w:start w:val="1"/>
      <w:numFmt w:val="bullet"/>
      <w:lvlText w:val="•"/>
      <w:lvlJc w:val="left"/>
      <w:pPr>
        <w:tabs>
          <w:tab w:val="num" w:pos="4320"/>
        </w:tabs>
        <w:ind w:left="4320" w:hanging="360"/>
      </w:pPr>
      <w:rPr>
        <w:rFonts w:ascii="Times New Roman" w:hAnsi="Times New Roman" w:hint="default"/>
      </w:rPr>
    </w:lvl>
    <w:lvl w:ilvl="6" w:tplc="43FEB1E6" w:tentative="1">
      <w:start w:val="1"/>
      <w:numFmt w:val="bullet"/>
      <w:lvlText w:val="•"/>
      <w:lvlJc w:val="left"/>
      <w:pPr>
        <w:tabs>
          <w:tab w:val="num" w:pos="5040"/>
        </w:tabs>
        <w:ind w:left="5040" w:hanging="360"/>
      </w:pPr>
      <w:rPr>
        <w:rFonts w:ascii="Times New Roman" w:hAnsi="Times New Roman" w:hint="default"/>
      </w:rPr>
    </w:lvl>
    <w:lvl w:ilvl="7" w:tplc="3460C9AA" w:tentative="1">
      <w:start w:val="1"/>
      <w:numFmt w:val="bullet"/>
      <w:lvlText w:val="•"/>
      <w:lvlJc w:val="left"/>
      <w:pPr>
        <w:tabs>
          <w:tab w:val="num" w:pos="5760"/>
        </w:tabs>
        <w:ind w:left="5760" w:hanging="360"/>
      </w:pPr>
      <w:rPr>
        <w:rFonts w:ascii="Times New Roman" w:hAnsi="Times New Roman" w:hint="default"/>
      </w:rPr>
    </w:lvl>
    <w:lvl w:ilvl="8" w:tplc="138C508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0870B0B"/>
    <w:multiLevelType w:val="hybridMultilevel"/>
    <w:tmpl w:val="BF6AC838"/>
    <w:lvl w:ilvl="0" w:tplc="A7E45664">
      <w:start w:val="1"/>
      <w:numFmt w:val="bullet"/>
      <w:lvlText w:val="•"/>
      <w:lvlJc w:val="left"/>
      <w:pPr>
        <w:tabs>
          <w:tab w:val="num" w:pos="360"/>
        </w:tabs>
        <w:ind w:left="360" w:hanging="360"/>
      </w:pPr>
      <w:rPr>
        <w:rFonts w:ascii="Times New Roman" w:hAnsi="Times New Roman" w:hint="default"/>
      </w:rPr>
    </w:lvl>
    <w:lvl w:ilvl="1" w:tplc="D15C5D5E" w:tentative="1">
      <w:start w:val="1"/>
      <w:numFmt w:val="bullet"/>
      <w:lvlText w:val="•"/>
      <w:lvlJc w:val="left"/>
      <w:pPr>
        <w:tabs>
          <w:tab w:val="num" w:pos="1080"/>
        </w:tabs>
        <w:ind w:left="1080" w:hanging="360"/>
      </w:pPr>
      <w:rPr>
        <w:rFonts w:ascii="Times New Roman" w:hAnsi="Times New Roman" w:hint="default"/>
      </w:rPr>
    </w:lvl>
    <w:lvl w:ilvl="2" w:tplc="50BCD228" w:tentative="1">
      <w:start w:val="1"/>
      <w:numFmt w:val="bullet"/>
      <w:lvlText w:val="•"/>
      <w:lvlJc w:val="left"/>
      <w:pPr>
        <w:tabs>
          <w:tab w:val="num" w:pos="1800"/>
        </w:tabs>
        <w:ind w:left="1800" w:hanging="360"/>
      </w:pPr>
      <w:rPr>
        <w:rFonts w:ascii="Times New Roman" w:hAnsi="Times New Roman" w:hint="default"/>
      </w:rPr>
    </w:lvl>
    <w:lvl w:ilvl="3" w:tplc="F9C808DE" w:tentative="1">
      <w:start w:val="1"/>
      <w:numFmt w:val="bullet"/>
      <w:lvlText w:val="•"/>
      <w:lvlJc w:val="left"/>
      <w:pPr>
        <w:tabs>
          <w:tab w:val="num" w:pos="2520"/>
        </w:tabs>
        <w:ind w:left="2520" w:hanging="360"/>
      </w:pPr>
      <w:rPr>
        <w:rFonts w:ascii="Times New Roman" w:hAnsi="Times New Roman" w:hint="default"/>
      </w:rPr>
    </w:lvl>
    <w:lvl w:ilvl="4" w:tplc="6A5A9D2E" w:tentative="1">
      <w:start w:val="1"/>
      <w:numFmt w:val="bullet"/>
      <w:lvlText w:val="•"/>
      <w:lvlJc w:val="left"/>
      <w:pPr>
        <w:tabs>
          <w:tab w:val="num" w:pos="3240"/>
        </w:tabs>
        <w:ind w:left="3240" w:hanging="360"/>
      </w:pPr>
      <w:rPr>
        <w:rFonts w:ascii="Times New Roman" w:hAnsi="Times New Roman" w:hint="default"/>
      </w:rPr>
    </w:lvl>
    <w:lvl w:ilvl="5" w:tplc="79D418BC" w:tentative="1">
      <w:start w:val="1"/>
      <w:numFmt w:val="bullet"/>
      <w:lvlText w:val="•"/>
      <w:lvlJc w:val="left"/>
      <w:pPr>
        <w:tabs>
          <w:tab w:val="num" w:pos="3960"/>
        </w:tabs>
        <w:ind w:left="3960" w:hanging="360"/>
      </w:pPr>
      <w:rPr>
        <w:rFonts w:ascii="Times New Roman" w:hAnsi="Times New Roman" w:hint="default"/>
      </w:rPr>
    </w:lvl>
    <w:lvl w:ilvl="6" w:tplc="400A3DF4" w:tentative="1">
      <w:start w:val="1"/>
      <w:numFmt w:val="bullet"/>
      <w:lvlText w:val="•"/>
      <w:lvlJc w:val="left"/>
      <w:pPr>
        <w:tabs>
          <w:tab w:val="num" w:pos="4680"/>
        </w:tabs>
        <w:ind w:left="4680" w:hanging="360"/>
      </w:pPr>
      <w:rPr>
        <w:rFonts w:ascii="Times New Roman" w:hAnsi="Times New Roman" w:hint="default"/>
      </w:rPr>
    </w:lvl>
    <w:lvl w:ilvl="7" w:tplc="343C3278" w:tentative="1">
      <w:start w:val="1"/>
      <w:numFmt w:val="bullet"/>
      <w:lvlText w:val="•"/>
      <w:lvlJc w:val="left"/>
      <w:pPr>
        <w:tabs>
          <w:tab w:val="num" w:pos="5400"/>
        </w:tabs>
        <w:ind w:left="5400" w:hanging="360"/>
      </w:pPr>
      <w:rPr>
        <w:rFonts w:ascii="Times New Roman" w:hAnsi="Times New Roman" w:hint="default"/>
      </w:rPr>
    </w:lvl>
    <w:lvl w:ilvl="8" w:tplc="927AF376"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50DC5335"/>
    <w:multiLevelType w:val="hybridMultilevel"/>
    <w:tmpl w:val="B75241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58366077"/>
    <w:multiLevelType w:val="hybridMultilevel"/>
    <w:tmpl w:val="14DC78DC"/>
    <w:lvl w:ilvl="0" w:tplc="32C8B28A">
      <w:start w:val="1"/>
      <w:numFmt w:val="bullet"/>
      <w:lvlText w:val="•"/>
      <w:lvlJc w:val="left"/>
      <w:pPr>
        <w:tabs>
          <w:tab w:val="num" w:pos="360"/>
        </w:tabs>
        <w:ind w:left="360" w:hanging="360"/>
      </w:pPr>
      <w:rPr>
        <w:rFonts w:ascii="Times New Roman" w:hAnsi="Times New Roman" w:hint="default"/>
      </w:rPr>
    </w:lvl>
    <w:lvl w:ilvl="1" w:tplc="D24E78CE" w:tentative="1">
      <w:start w:val="1"/>
      <w:numFmt w:val="bullet"/>
      <w:lvlText w:val="•"/>
      <w:lvlJc w:val="left"/>
      <w:pPr>
        <w:tabs>
          <w:tab w:val="num" w:pos="1080"/>
        </w:tabs>
        <w:ind w:left="1080" w:hanging="360"/>
      </w:pPr>
      <w:rPr>
        <w:rFonts w:ascii="Times New Roman" w:hAnsi="Times New Roman" w:hint="default"/>
      </w:rPr>
    </w:lvl>
    <w:lvl w:ilvl="2" w:tplc="FA9E3982" w:tentative="1">
      <w:start w:val="1"/>
      <w:numFmt w:val="bullet"/>
      <w:lvlText w:val="•"/>
      <w:lvlJc w:val="left"/>
      <w:pPr>
        <w:tabs>
          <w:tab w:val="num" w:pos="1800"/>
        </w:tabs>
        <w:ind w:left="1800" w:hanging="360"/>
      </w:pPr>
      <w:rPr>
        <w:rFonts w:ascii="Times New Roman" w:hAnsi="Times New Roman" w:hint="default"/>
      </w:rPr>
    </w:lvl>
    <w:lvl w:ilvl="3" w:tplc="889A0E0C" w:tentative="1">
      <w:start w:val="1"/>
      <w:numFmt w:val="bullet"/>
      <w:lvlText w:val="•"/>
      <w:lvlJc w:val="left"/>
      <w:pPr>
        <w:tabs>
          <w:tab w:val="num" w:pos="2520"/>
        </w:tabs>
        <w:ind w:left="2520" w:hanging="360"/>
      </w:pPr>
      <w:rPr>
        <w:rFonts w:ascii="Times New Roman" w:hAnsi="Times New Roman" w:hint="default"/>
      </w:rPr>
    </w:lvl>
    <w:lvl w:ilvl="4" w:tplc="46A0E19E" w:tentative="1">
      <w:start w:val="1"/>
      <w:numFmt w:val="bullet"/>
      <w:lvlText w:val="•"/>
      <w:lvlJc w:val="left"/>
      <w:pPr>
        <w:tabs>
          <w:tab w:val="num" w:pos="3240"/>
        </w:tabs>
        <w:ind w:left="3240" w:hanging="360"/>
      </w:pPr>
      <w:rPr>
        <w:rFonts w:ascii="Times New Roman" w:hAnsi="Times New Roman" w:hint="default"/>
      </w:rPr>
    </w:lvl>
    <w:lvl w:ilvl="5" w:tplc="E8A6A5B0" w:tentative="1">
      <w:start w:val="1"/>
      <w:numFmt w:val="bullet"/>
      <w:lvlText w:val="•"/>
      <w:lvlJc w:val="left"/>
      <w:pPr>
        <w:tabs>
          <w:tab w:val="num" w:pos="3960"/>
        </w:tabs>
        <w:ind w:left="3960" w:hanging="360"/>
      </w:pPr>
      <w:rPr>
        <w:rFonts w:ascii="Times New Roman" w:hAnsi="Times New Roman" w:hint="default"/>
      </w:rPr>
    </w:lvl>
    <w:lvl w:ilvl="6" w:tplc="CF5ECC54" w:tentative="1">
      <w:start w:val="1"/>
      <w:numFmt w:val="bullet"/>
      <w:lvlText w:val="•"/>
      <w:lvlJc w:val="left"/>
      <w:pPr>
        <w:tabs>
          <w:tab w:val="num" w:pos="4680"/>
        </w:tabs>
        <w:ind w:left="4680" w:hanging="360"/>
      </w:pPr>
      <w:rPr>
        <w:rFonts w:ascii="Times New Roman" w:hAnsi="Times New Roman" w:hint="default"/>
      </w:rPr>
    </w:lvl>
    <w:lvl w:ilvl="7" w:tplc="3E18ACAC" w:tentative="1">
      <w:start w:val="1"/>
      <w:numFmt w:val="bullet"/>
      <w:lvlText w:val="•"/>
      <w:lvlJc w:val="left"/>
      <w:pPr>
        <w:tabs>
          <w:tab w:val="num" w:pos="5400"/>
        </w:tabs>
        <w:ind w:left="5400" w:hanging="360"/>
      </w:pPr>
      <w:rPr>
        <w:rFonts w:ascii="Times New Roman" w:hAnsi="Times New Roman" w:hint="default"/>
      </w:rPr>
    </w:lvl>
    <w:lvl w:ilvl="8" w:tplc="B3CAE92C"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59B116F1"/>
    <w:multiLevelType w:val="hybridMultilevel"/>
    <w:tmpl w:val="3FEEEE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4D3CC6"/>
    <w:multiLevelType w:val="hybridMultilevel"/>
    <w:tmpl w:val="5636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D052F"/>
    <w:multiLevelType w:val="hybridMultilevel"/>
    <w:tmpl w:val="29EE11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060BAC"/>
    <w:multiLevelType w:val="hybridMultilevel"/>
    <w:tmpl w:val="F4B2F99C"/>
    <w:lvl w:ilvl="0" w:tplc="08090003">
      <w:start w:val="1"/>
      <w:numFmt w:val="bullet"/>
      <w:lvlText w:val="o"/>
      <w:lvlJc w:val="left"/>
      <w:pPr>
        <w:tabs>
          <w:tab w:val="num" w:pos="720"/>
        </w:tabs>
        <w:ind w:left="720" w:hanging="360"/>
      </w:pPr>
      <w:rPr>
        <w:rFonts w:ascii="Courier New" w:hAnsi="Courier New" w:cs="Courier New" w:hint="default"/>
      </w:rPr>
    </w:lvl>
    <w:lvl w:ilvl="1" w:tplc="D24E78CE" w:tentative="1">
      <w:start w:val="1"/>
      <w:numFmt w:val="bullet"/>
      <w:lvlText w:val="•"/>
      <w:lvlJc w:val="left"/>
      <w:pPr>
        <w:tabs>
          <w:tab w:val="num" w:pos="1440"/>
        </w:tabs>
        <w:ind w:left="1440" w:hanging="360"/>
      </w:pPr>
      <w:rPr>
        <w:rFonts w:ascii="Times New Roman" w:hAnsi="Times New Roman" w:hint="default"/>
      </w:rPr>
    </w:lvl>
    <w:lvl w:ilvl="2" w:tplc="FA9E3982" w:tentative="1">
      <w:start w:val="1"/>
      <w:numFmt w:val="bullet"/>
      <w:lvlText w:val="•"/>
      <w:lvlJc w:val="left"/>
      <w:pPr>
        <w:tabs>
          <w:tab w:val="num" w:pos="2160"/>
        </w:tabs>
        <w:ind w:left="2160" w:hanging="360"/>
      </w:pPr>
      <w:rPr>
        <w:rFonts w:ascii="Times New Roman" w:hAnsi="Times New Roman" w:hint="default"/>
      </w:rPr>
    </w:lvl>
    <w:lvl w:ilvl="3" w:tplc="889A0E0C" w:tentative="1">
      <w:start w:val="1"/>
      <w:numFmt w:val="bullet"/>
      <w:lvlText w:val="•"/>
      <w:lvlJc w:val="left"/>
      <w:pPr>
        <w:tabs>
          <w:tab w:val="num" w:pos="2880"/>
        </w:tabs>
        <w:ind w:left="2880" w:hanging="360"/>
      </w:pPr>
      <w:rPr>
        <w:rFonts w:ascii="Times New Roman" w:hAnsi="Times New Roman" w:hint="default"/>
      </w:rPr>
    </w:lvl>
    <w:lvl w:ilvl="4" w:tplc="46A0E19E" w:tentative="1">
      <w:start w:val="1"/>
      <w:numFmt w:val="bullet"/>
      <w:lvlText w:val="•"/>
      <w:lvlJc w:val="left"/>
      <w:pPr>
        <w:tabs>
          <w:tab w:val="num" w:pos="3600"/>
        </w:tabs>
        <w:ind w:left="3600" w:hanging="360"/>
      </w:pPr>
      <w:rPr>
        <w:rFonts w:ascii="Times New Roman" w:hAnsi="Times New Roman" w:hint="default"/>
      </w:rPr>
    </w:lvl>
    <w:lvl w:ilvl="5" w:tplc="E8A6A5B0" w:tentative="1">
      <w:start w:val="1"/>
      <w:numFmt w:val="bullet"/>
      <w:lvlText w:val="•"/>
      <w:lvlJc w:val="left"/>
      <w:pPr>
        <w:tabs>
          <w:tab w:val="num" w:pos="4320"/>
        </w:tabs>
        <w:ind w:left="4320" w:hanging="360"/>
      </w:pPr>
      <w:rPr>
        <w:rFonts w:ascii="Times New Roman" w:hAnsi="Times New Roman" w:hint="default"/>
      </w:rPr>
    </w:lvl>
    <w:lvl w:ilvl="6" w:tplc="CF5ECC54" w:tentative="1">
      <w:start w:val="1"/>
      <w:numFmt w:val="bullet"/>
      <w:lvlText w:val="•"/>
      <w:lvlJc w:val="left"/>
      <w:pPr>
        <w:tabs>
          <w:tab w:val="num" w:pos="5040"/>
        </w:tabs>
        <w:ind w:left="5040" w:hanging="360"/>
      </w:pPr>
      <w:rPr>
        <w:rFonts w:ascii="Times New Roman" w:hAnsi="Times New Roman" w:hint="default"/>
      </w:rPr>
    </w:lvl>
    <w:lvl w:ilvl="7" w:tplc="3E18ACAC" w:tentative="1">
      <w:start w:val="1"/>
      <w:numFmt w:val="bullet"/>
      <w:lvlText w:val="•"/>
      <w:lvlJc w:val="left"/>
      <w:pPr>
        <w:tabs>
          <w:tab w:val="num" w:pos="5760"/>
        </w:tabs>
        <w:ind w:left="5760" w:hanging="360"/>
      </w:pPr>
      <w:rPr>
        <w:rFonts w:ascii="Times New Roman" w:hAnsi="Times New Roman" w:hint="default"/>
      </w:rPr>
    </w:lvl>
    <w:lvl w:ilvl="8" w:tplc="B3CAE92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A271F89"/>
    <w:multiLevelType w:val="hybridMultilevel"/>
    <w:tmpl w:val="1E422A0C"/>
    <w:lvl w:ilvl="0" w:tplc="62A0217C">
      <w:start w:val="1"/>
      <w:numFmt w:val="bullet"/>
      <w:lvlText w:val="•"/>
      <w:lvlJc w:val="left"/>
      <w:pPr>
        <w:tabs>
          <w:tab w:val="num" w:pos="720"/>
        </w:tabs>
        <w:ind w:left="720" w:hanging="360"/>
      </w:pPr>
      <w:rPr>
        <w:rFonts w:ascii="Times New Roman" w:hAnsi="Times New Roman" w:hint="default"/>
      </w:rPr>
    </w:lvl>
    <w:lvl w:ilvl="1" w:tplc="EB34BAB4" w:tentative="1">
      <w:start w:val="1"/>
      <w:numFmt w:val="bullet"/>
      <w:lvlText w:val="•"/>
      <w:lvlJc w:val="left"/>
      <w:pPr>
        <w:tabs>
          <w:tab w:val="num" w:pos="1440"/>
        </w:tabs>
        <w:ind w:left="1440" w:hanging="360"/>
      </w:pPr>
      <w:rPr>
        <w:rFonts w:ascii="Times New Roman" w:hAnsi="Times New Roman" w:hint="default"/>
      </w:rPr>
    </w:lvl>
    <w:lvl w:ilvl="2" w:tplc="408CBBA0" w:tentative="1">
      <w:start w:val="1"/>
      <w:numFmt w:val="bullet"/>
      <w:lvlText w:val="•"/>
      <w:lvlJc w:val="left"/>
      <w:pPr>
        <w:tabs>
          <w:tab w:val="num" w:pos="2160"/>
        </w:tabs>
        <w:ind w:left="2160" w:hanging="360"/>
      </w:pPr>
      <w:rPr>
        <w:rFonts w:ascii="Times New Roman" w:hAnsi="Times New Roman" w:hint="default"/>
      </w:rPr>
    </w:lvl>
    <w:lvl w:ilvl="3" w:tplc="84983416" w:tentative="1">
      <w:start w:val="1"/>
      <w:numFmt w:val="bullet"/>
      <w:lvlText w:val="•"/>
      <w:lvlJc w:val="left"/>
      <w:pPr>
        <w:tabs>
          <w:tab w:val="num" w:pos="2880"/>
        </w:tabs>
        <w:ind w:left="2880" w:hanging="360"/>
      </w:pPr>
      <w:rPr>
        <w:rFonts w:ascii="Times New Roman" w:hAnsi="Times New Roman" w:hint="default"/>
      </w:rPr>
    </w:lvl>
    <w:lvl w:ilvl="4" w:tplc="7EC4C116" w:tentative="1">
      <w:start w:val="1"/>
      <w:numFmt w:val="bullet"/>
      <w:lvlText w:val="•"/>
      <w:lvlJc w:val="left"/>
      <w:pPr>
        <w:tabs>
          <w:tab w:val="num" w:pos="3600"/>
        </w:tabs>
        <w:ind w:left="3600" w:hanging="360"/>
      </w:pPr>
      <w:rPr>
        <w:rFonts w:ascii="Times New Roman" w:hAnsi="Times New Roman" w:hint="default"/>
      </w:rPr>
    </w:lvl>
    <w:lvl w:ilvl="5" w:tplc="08F61580" w:tentative="1">
      <w:start w:val="1"/>
      <w:numFmt w:val="bullet"/>
      <w:lvlText w:val="•"/>
      <w:lvlJc w:val="left"/>
      <w:pPr>
        <w:tabs>
          <w:tab w:val="num" w:pos="4320"/>
        </w:tabs>
        <w:ind w:left="4320" w:hanging="360"/>
      </w:pPr>
      <w:rPr>
        <w:rFonts w:ascii="Times New Roman" w:hAnsi="Times New Roman" w:hint="default"/>
      </w:rPr>
    </w:lvl>
    <w:lvl w:ilvl="6" w:tplc="30EC3D22" w:tentative="1">
      <w:start w:val="1"/>
      <w:numFmt w:val="bullet"/>
      <w:lvlText w:val="•"/>
      <w:lvlJc w:val="left"/>
      <w:pPr>
        <w:tabs>
          <w:tab w:val="num" w:pos="5040"/>
        </w:tabs>
        <w:ind w:left="5040" w:hanging="360"/>
      </w:pPr>
      <w:rPr>
        <w:rFonts w:ascii="Times New Roman" w:hAnsi="Times New Roman" w:hint="default"/>
      </w:rPr>
    </w:lvl>
    <w:lvl w:ilvl="7" w:tplc="BEC8A2BC" w:tentative="1">
      <w:start w:val="1"/>
      <w:numFmt w:val="bullet"/>
      <w:lvlText w:val="•"/>
      <w:lvlJc w:val="left"/>
      <w:pPr>
        <w:tabs>
          <w:tab w:val="num" w:pos="5760"/>
        </w:tabs>
        <w:ind w:left="5760" w:hanging="360"/>
      </w:pPr>
      <w:rPr>
        <w:rFonts w:ascii="Times New Roman" w:hAnsi="Times New Roman" w:hint="default"/>
      </w:rPr>
    </w:lvl>
    <w:lvl w:ilvl="8" w:tplc="79E4A40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B555B0E"/>
    <w:multiLevelType w:val="hybridMultilevel"/>
    <w:tmpl w:val="E16A319E"/>
    <w:lvl w:ilvl="0" w:tplc="32C8B28A">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BE7658"/>
    <w:multiLevelType w:val="hybridMultilevel"/>
    <w:tmpl w:val="AF967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DB452E"/>
    <w:multiLevelType w:val="hybridMultilevel"/>
    <w:tmpl w:val="74045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11"/>
  </w:num>
  <w:num w:numId="4">
    <w:abstractNumId w:val="0"/>
  </w:num>
  <w:num w:numId="5">
    <w:abstractNumId w:val="9"/>
  </w:num>
  <w:num w:numId="6">
    <w:abstractNumId w:val="2"/>
  </w:num>
  <w:num w:numId="7">
    <w:abstractNumId w:val="7"/>
  </w:num>
  <w:num w:numId="8">
    <w:abstractNumId w:val="14"/>
  </w:num>
  <w:num w:numId="9">
    <w:abstractNumId w:val="5"/>
  </w:num>
  <w:num w:numId="10">
    <w:abstractNumId w:val="6"/>
  </w:num>
  <w:num w:numId="11">
    <w:abstractNumId w:val="3"/>
  </w:num>
  <w:num w:numId="12">
    <w:abstractNumId w:val="10"/>
  </w:num>
  <w:num w:numId="13">
    <w:abstractNumId w:val="12"/>
  </w:num>
  <w:num w:numId="14">
    <w:abstractNumId w:val="15"/>
  </w:num>
  <w:num w:numId="15">
    <w:abstractNumId w:val="4"/>
  </w:num>
  <w:num w:numId="16">
    <w:abstractNumId w:val="8"/>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38"/>
    <w:rsid w:val="00006A05"/>
    <w:rsid w:val="000326ED"/>
    <w:rsid w:val="00055A4A"/>
    <w:rsid w:val="000C6438"/>
    <w:rsid w:val="000C6873"/>
    <w:rsid w:val="000E075E"/>
    <w:rsid w:val="000F3952"/>
    <w:rsid w:val="001A33D1"/>
    <w:rsid w:val="001D7A3E"/>
    <w:rsid w:val="00220796"/>
    <w:rsid w:val="00246330"/>
    <w:rsid w:val="00274038"/>
    <w:rsid w:val="00286D2F"/>
    <w:rsid w:val="002916EB"/>
    <w:rsid w:val="002C4F25"/>
    <w:rsid w:val="002E5721"/>
    <w:rsid w:val="0032269B"/>
    <w:rsid w:val="00366CCF"/>
    <w:rsid w:val="0038737A"/>
    <w:rsid w:val="00394AD5"/>
    <w:rsid w:val="00454416"/>
    <w:rsid w:val="004A79D7"/>
    <w:rsid w:val="004F6519"/>
    <w:rsid w:val="005551F8"/>
    <w:rsid w:val="00560634"/>
    <w:rsid w:val="0056194E"/>
    <w:rsid w:val="00591032"/>
    <w:rsid w:val="006C2EE3"/>
    <w:rsid w:val="006C422B"/>
    <w:rsid w:val="006E27FC"/>
    <w:rsid w:val="00765049"/>
    <w:rsid w:val="007A074D"/>
    <w:rsid w:val="007A1ECD"/>
    <w:rsid w:val="007A2597"/>
    <w:rsid w:val="007B3574"/>
    <w:rsid w:val="007C3A23"/>
    <w:rsid w:val="007D27AB"/>
    <w:rsid w:val="008B428A"/>
    <w:rsid w:val="00937898"/>
    <w:rsid w:val="00952FE1"/>
    <w:rsid w:val="009C1D44"/>
    <w:rsid w:val="009D388C"/>
    <w:rsid w:val="009D5085"/>
    <w:rsid w:val="00A017AB"/>
    <w:rsid w:val="00AE72F4"/>
    <w:rsid w:val="00B63892"/>
    <w:rsid w:val="00B91AAB"/>
    <w:rsid w:val="00BC261E"/>
    <w:rsid w:val="00BF15DB"/>
    <w:rsid w:val="00C74066"/>
    <w:rsid w:val="00C83766"/>
    <w:rsid w:val="00CA6025"/>
    <w:rsid w:val="00CD766C"/>
    <w:rsid w:val="00D1514F"/>
    <w:rsid w:val="00D7063F"/>
    <w:rsid w:val="00DE6AFB"/>
    <w:rsid w:val="00E12482"/>
    <w:rsid w:val="00E542AC"/>
    <w:rsid w:val="00E5448D"/>
    <w:rsid w:val="00E62B60"/>
    <w:rsid w:val="00E6515C"/>
    <w:rsid w:val="00E65EE6"/>
    <w:rsid w:val="00EB701F"/>
    <w:rsid w:val="00F21040"/>
    <w:rsid w:val="00F52AF2"/>
    <w:rsid w:val="00FA3ED2"/>
    <w:rsid w:val="00FA5915"/>
    <w:rsid w:val="00FC4BB5"/>
    <w:rsid w:val="00FD4CC4"/>
    <w:rsid w:val="00FD5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4E47A8"/>
  <w15:chartTrackingRefBased/>
  <w15:docId w15:val="{FB7F1B47-D2BD-4EBC-92BB-F6A6B32D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038"/>
    <w:pPr>
      <w:spacing w:after="200" w:line="276" w:lineRule="auto"/>
    </w:pPr>
    <w:rPr>
      <w:rFonts w:eastAsia="Times New Roman" w:cs="Times New Roman"/>
      <w:color w:val="000000" w:themeColor="text1"/>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038"/>
    <w:pPr>
      <w:tabs>
        <w:tab w:val="center" w:pos="4513"/>
        <w:tab w:val="right" w:pos="9026"/>
      </w:tabs>
    </w:pPr>
  </w:style>
  <w:style w:type="character" w:customStyle="1" w:styleId="HeaderChar">
    <w:name w:val="Header Char"/>
    <w:basedOn w:val="DefaultParagraphFont"/>
    <w:link w:val="Header"/>
    <w:uiPriority w:val="99"/>
    <w:rsid w:val="00274038"/>
    <w:rPr>
      <w:rFonts w:eastAsia="Times New Roman" w:cs="Times New Roman"/>
      <w:color w:val="000000" w:themeColor="text1"/>
      <w:sz w:val="20"/>
      <w:szCs w:val="20"/>
      <w:lang w:eastAsia="en-GB"/>
    </w:rPr>
  </w:style>
  <w:style w:type="character" w:customStyle="1" w:styleId="Style2">
    <w:name w:val="Style2"/>
    <w:basedOn w:val="DefaultParagraphFont"/>
    <w:uiPriority w:val="1"/>
    <w:rsid w:val="00274038"/>
    <w:rPr>
      <w:rFonts w:ascii="Arial" w:hAnsi="Arial"/>
      <w:b/>
      <w:color w:val="000000" w:themeColor="text1"/>
      <w:sz w:val="20"/>
    </w:rPr>
  </w:style>
  <w:style w:type="paragraph" w:customStyle="1" w:styleId="Otherhyperlinks">
    <w:name w:val="Other hyperlinks"/>
    <w:basedOn w:val="Normal"/>
    <w:qFormat/>
    <w:rsid w:val="00274038"/>
    <w:pPr>
      <w:spacing w:after="0" w:line="240" w:lineRule="auto"/>
    </w:pPr>
    <w:rPr>
      <w:rFonts w:cs="Arial"/>
    </w:rPr>
  </w:style>
  <w:style w:type="paragraph" w:customStyle="1" w:styleId="TitleHyperlink">
    <w:name w:val="Title Hyperlink"/>
    <w:basedOn w:val="Normal"/>
    <w:qFormat/>
    <w:rsid w:val="00274038"/>
    <w:pPr>
      <w:spacing w:after="0" w:line="240" w:lineRule="auto"/>
    </w:pPr>
    <w:rPr>
      <w:rFonts w:cs="Arial"/>
      <w:b/>
    </w:rPr>
  </w:style>
  <w:style w:type="paragraph" w:styleId="Footer">
    <w:name w:val="footer"/>
    <w:basedOn w:val="Normal"/>
    <w:link w:val="FooterChar"/>
    <w:uiPriority w:val="99"/>
    <w:unhideWhenUsed/>
    <w:rsid w:val="00387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37A"/>
    <w:rPr>
      <w:rFonts w:eastAsia="Times New Roman" w:cs="Times New Roman"/>
      <w:color w:val="000000" w:themeColor="text1"/>
      <w:sz w:val="20"/>
      <w:szCs w:val="20"/>
      <w:lang w:eastAsia="en-GB"/>
    </w:rPr>
  </w:style>
  <w:style w:type="paragraph" w:styleId="NormalWeb">
    <w:name w:val="Normal (Web)"/>
    <w:basedOn w:val="Normal"/>
    <w:uiPriority w:val="99"/>
    <w:semiHidden/>
    <w:unhideWhenUsed/>
    <w:rsid w:val="0038737A"/>
    <w:pPr>
      <w:spacing w:before="100" w:beforeAutospacing="1" w:after="100" w:afterAutospacing="1" w:line="240" w:lineRule="auto"/>
    </w:pPr>
    <w:rPr>
      <w:rFonts w:ascii="Times New Roman" w:eastAsiaTheme="minorEastAsia" w:hAnsi="Times New Roman"/>
      <w:color w:val="auto"/>
      <w:sz w:val="24"/>
      <w:szCs w:val="24"/>
    </w:rPr>
  </w:style>
  <w:style w:type="paragraph" w:styleId="ListParagraph">
    <w:name w:val="List Paragraph"/>
    <w:basedOn w:val="Normal"/>
    <w:uiPriority w:val="34"/>
    <w:qFormat/>
    <w:rsid w:val="002C4F25"/>
    <w:pPr>
      <w:spacing w:after="0" w:line="240" w:lineRule="auto"/>
      <w:ind w:left="720"/>
      <w:contextualSpacing/>
    </w:pPr>
    <w:rPr>
      <w:rFonts w:ascii="Times New Roman" w:hAnsi="Times New Roman"/>
      <w:color w:val="auto"/>
      <w:sz w:val="24"/>
      <w:szCs w:val="24"/>
    </w:rPr>
  </w:style>
  <w:style w:type="character" w:styleId="CommentReference">
    <w:name w:val="annotation reference"/>
    <w:basedOn w:val="DefaultParagraphFont"/>
    <w:uiPriority w:val="99"/>
    <w:semiHidden/>
    <w:unhideWhenUsed/>
    <w:rsid w:val="004F6519"/>
    <w:rPr>
      <w:sz w:val="16"/>
      <w:szCs w:val="16"/>
    </w:rPr>
  </w:style>
  <w:style w:type="paragraph" w:styleId="CommentText">
    <w:name w:val="annotation text"/>
    <w:basedOn w:val="Normal"/>
    <w:link w:val="CommentTextChar"/>
    <w:uiPriority w:val="99"/>
    <w:semiHidden/>
    <w:unhideWhenUsed/>
    <w:rsid w:val="004F6519"/>
    <w:pPr>
      <w:spacing w:line="240" w:lineRule="auto"/>
    </w:pPr>
  </w:style>
  <w:style w:type="character" w:customStyle="1" w:styleId="CommentTextChar">
    <w:name w:val="Comment Text Char"/>
    <w:basedOn w:val="DefaultParagraphFont"/>
    <w:link w:val="CommentText"/>
    <w:uiPriority w:val="99"/>
    <w:semiHidden/>
    <w:rsid w:val="004F6519"/>
    <w:rPr>
      <w:rFonts w:eastAsia="Times New Roman" w:cs="Times New Roman"/>
      <w:color w:val="000000"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4F6519"/>
    <w:rPr>
      <w:b/>
      <w:bCs/>
    </w:rPr>
  </w:style>
  <w:style w:type="character" w:customStyle="1" w:styleId="CommentSubjectChar">
    <w:name w:val="Comment Subject Char"/>
    <w:basedOn w:val="CommentTextChar"/>
    <w:link w:val="CommentSubject"/>
    <w:uiPriority w:val="99"/>
    <w:semiHidden/>
    <w:rsid w:val="004F6519"/>
    <w:rPr>
      <w:rFonts w:eastAsia="Times New Roman" w:cs="Times New Roman"/>
      <w:b/>
      <w:bCs/>
      <w:color w:val="000000" w:themeColor="text1"/>
      <w:sz w:val="20"/>
      <w:szCs w:val="20"/>
      <w:lang w:eastAsia="en-GB"/>
    </w:rPr>
  </w:style>
  <w:style w:type="paragraph" w:styleId="BalloonText">
    <w:name w:val="Balloon Text"/>
    <w:basedOn w:val="Normal"/>
    <w:link w:val="BalloonTextChar"/>
    <w:uiPriority w:val="99"/>
    <w:semiHidden/>
    <w:unhideWhenUsed/>
    <w:rsid w:val="004F6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19"/>
    <w:rPr>
      <w:rFonts w:ascii="Segoe UI" w:eastAsia="Times New Roman" w:hAnsi="Segoe UI" w:cs="Segoe UI"/>
      <w:color w:val="000000" w:themeColor="text1"/>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355">
      <w:bodyDiv w:val="1"/>
      <w:marLeft w:val="0"/>
      <w:marRight w:val="0"/>
      <w:marTop w:val="0"/>
      <w:marBottom w:val="0"/>
      <w:divBdr>
        <w:top w:val="none" w:sz="0" w:space="0" w:color="auto"/>
        <w:left w:val="none" w:sz="0" w:space="0" w:color="auto"/>
        <w:bottom w:val="none" w:sz="0" w:space="0" w:color="auto"/>
        <w:right w:val="none" w:sz="0" w:space="0" w:color="auto"/>
      </w:divBdr>
      <w:divsChild>
        <w:div w:id="135219566">
          <w:marLeft w:val="245"/>
          <w:marRight w:val="245"/>
          <w:marTop w:val="140"/>
          <w:marBottom w:val="0"/>
          <w:divBdr>
            <w:top w:val="none" w:sz="0" w:space="0" w:color="auto"/>
            <w:left w:val="none" w:sz="0" w:space="0" w:color="auto"/>
            <w:bottom w:val="none" w:sz="0" w:space="0" w:color="auto"/>
            <w:right w:val="none" w:sz="0" w:space="0" w:color="auto"/>
          </w:divBdr>
        </w:div>
        <w:div w:id="841973577">
          <w:marLeft w:val="245"/>
          <w:marRight w:val="245"/>
          <w:marTop w:val="140"/>
          <w:marBottom w:val="0"/>
          <w:divBdr>
            <w:top w:val="none" w:sz="0" w:space="0" w:color="auto"/>
            <w:left w:val="none" w:sz="0" w:space="0" w:color="auto"/>
            <w:bottom w:val="none" w:sz="0" w:space="0" w:color="auto"/>
            <w:right w:val="none" w:sz="0" w:space="0" w:color="auto"/>
          </w:divBdr>
        </w:div>
        <w:div w:id="678777194">
          <w:marLeft w:val="245"/>
          <w:marRight w:val="245"/>
          <w:marTop w:val="140"/>
          <w:marBottom w:val="0"/>
          <w:divBdr>
            <w:top w:val="none" w:sz="0" w:space="0" w:color="auto"/>
            <w:left w:val="none" w:sz="0" w:space="0" w:color="auto"/>
            <w:bottom w:val="none" w:sz="0" w:space="0" w:color="auto"/>
            <w:right w:val="none" w:sz="0" w:space="0" w:color="auto"/>
          </w:divBdr>
        </w:div>
        <w:div w:id="310520008">
          <w:marLeft w:val="245"/>
          <w:marRight w:val="245"/>
          <w:marTop w:val="140"/>
          <w:marBottom w:val="0"/>
          <w:divBdr>
            <w:top w:val="none" w:sz="0" w:space="0" w:color="auto"/>
            <w:left w:val="none" w:sz="0" w:space="0" w:color="auto"/>
            <w:bottom w:val="none" w:sz="0" w:space="0" w:color="auto"/>
            <w:right w:val="none" w:sz="0" w:space="0" w:color="auto"/>
          </w:divBdr>
        </w:div>
        <w:div w:id="1895920184">
          <w:marLeft w:val="245"/>
          <w:marRight w:val="245"/>
          <w:marTop w:val="140"/>
          <w:marBottom w:val="0"/>
          <w:divBdr>
            <w:top w:val="none" w:sz="0" w:space="0" w:color="auto"/>
            <w:left w:val="none" w:sz="0" w:space="0" w:color="auto"/>
            <w:bottom w:val="none" w:sz="0" w:space="0" w:color="auto"/>
            <w:right w:val="none" w:sz="0" w:space="0" w:color="auto"/>
          </w:divBdr>
        </w:div>
        <w:div w:id="350844219">
          <w:marLeft w:val="245"/>
          <w:marRight w:val="245"/>
          <w:marTop w:val="140"/>
          <w:marBottom w:val="0"/>
          <w:divBdr>
            <w:top w:val="none" w:sz="0" w:space="0" w:color="auto"/>
            <w:left w:val="none" w:sz="0" w:space="0" w:color="auto"/>
            <w:bottom w:val="none" w:sz="0" w:space="0" w:color="auto"/>
            <w:right w:val="none" w:sz="0" w:space="0" w:color="auto"/>
          </w:divBdr>
        </w:div>
        <w:div w:id="1129469427">
          <w:marLeft w:val="245"/>
          <w:marRight w:val="245"/>
          <w:marTop w:val="140"/>
          <w:marBottom w:val="0"/>
          <w:divBdr>
            <w:top w:val="none" w:sz="0" w:space="0" w:color="auto"/>
            <w:left w:val="none" w:sz="0" w:space="0" w:color="auto"/>
            <w:bottom w:val="none" w:sz="0" w:space="0" w:color="auto"/>
            <w:right w:val="none" w:sz="0" w:space="0" w:color="auto"/>
          </w:divBdr>
        </w:div>
        <w:div w:id="1378318580">
          <w:marLeft w:val="245"/>
          <w:marRight w:val="245"/>
          <w:marTop w:val="140"/>
          <w:marBottom w:val="0"/>
          <w:divBdr>
            <w:top w:val="none" w:sz="0" w:space="0" w:color="auto"/>
            <w:left w:val="none" w:sz="0" w:space="0" w:color="auto"/>
            <w:bottom w:val="none" w:sz="0" w:space="0" w:color="auto"/>
            <w:right w:val="none" w:sz="0" w:space="0" w:color="auto"/>
          </w:divBdr>
        </w:div>
        <w:div w:id="276908098">
          <w:marLeft w:val="245"/>
          <w:marRight w:val="245"/>
          <w:marTop w:val="140"/>
          <w:marBottom w:val="0"/>
          <w:divBdr>
            <w:top w:val="none" w:sz="0" w:space="0" w:color="auto"/>
            <w:left w:val="none" w:sz="0" w:space="0" w:color="auto"/>
            <w:bottom w:val="none" w:sz="0" w:space="0" w:color="auto"/>
            <w:right w:val="none" w:sz="0" w:space="0" w:color="auto"/>
          </w:divBdr>
        </w:div>
        <w:div w:id="688064146">
          <w:marLeft w:val="245"/>
          <w:marRight w:val="245"/>
          <w:marTop w:val="140"/>
          <w:marBottom w:val="0"/>
          <w:divBdr>
            <w:top w:val="none" w:sz="0" w:space="0" w:color="auto"/>
            <w:left w:val="none" w:sz="0" w:space="0" w:color="auto"/>
            <w:bottom w:val="none" w:sz="0" w:space="0" w:color="auto"/>
            <w:right w:val="none" w:sz="0" w:space="0" w:color="auto"/>
          </w:divBdr>
        </w:div>
      </w:divsChild>
    </w:div>
    <w:div w:id="162624330">
      <w:bodyDiv w:val="1"/>
      <w:marLeft w:val="0"/>
      <w:marRight w:val="0"/>
      <w:marTop w:val="0"/>
      <w:marBottom w:val="0"/>
      <w:divBdr>
        <w:top w:val="none" w:sz="0" w:space="0" w:color="auto"/>
        <w:left w:val="none" w:sz="0" w:space="0" w:color="auto"/>
        <w:bottom w:val="none" w:sz="0" w:space="0" w:color="auto"/>
        <w:right w:val="none" w:sz="0" w:space="0" w:color="auto"/>
      </w:divBdr>
      <w:divsChild>
        <w:div w:id="1183982995">
          <w:marLeft w:val="245"/>
          <w:marRight w:val="245"/>
          <w:marTop w:val="140"/>
          <w:marBottom w:val="0"/>
          <w:divBdr>
            <w:top w:val="none" w:sz="0" w:space="0" w:color="auto"/>
            <w:left w:val="none" w:sz="0" w:space="0" w:color="auto"/>
            <w:bottom w:val="none" w:sz="0" w:space="0" w:color="auto"/>
            <w:right w:val="none" w:sz="0" w:space="0" w:color="auto"/>
          </w:divBdr>
        </w:div>
        <w:div w:id="1234123618">
          <w:marLeft w:val="245"/>
          <w:marRight w:val="245"/>
          <w:marTop w:val="140"/>
          <w:marBottom w:val="0"/>
          <w:divBdr>
            <w:top w:val="none" w:sz="0" w:space="0" w:color="auto"/>
            <w:left w:val="none" w:sz="0" w:space="0" w:color="auto"/>
            <w:bottom w:val="none" w:sz="0" w:space="0" w:color="auto"/>
            <w:right w:val="none" w:sz="0" w:space="0" w:color="auto"/>
          </w:divBdr>
        </w:div>
        <w:div w:id="1504053118">
          <w:marLeft w:val="245"/>
          <w:marRight w:val="245"/>
          <w:marTop w:val="140"/>
          <w:marBottom w:val="0"/>
          <w:divBdr>
            <w:top w:val="none" w:sz="0" w:space="0" w:color="auto"/>
            <w:left w:val="none" w:sz="0" w:space="0" w:color="auto"/>
            <w:bottom w:val="none" w:sz="0" w:space="0" w:color="auto"/>
            <w:right w:val="none" w:sz="0" w:space="0" w:color="auto"/>
          </w:divBdr>
        </w:div>
        <w:div w:id="1746338946">
          <w:marLeft w:val="245"/>
          <w:marRight w:val="245"/>
          <w:marTop w:val="140"/>
          <w:marBottom w:val="0"/>
          <w:divBdr>
            <w:top w:val="none" w:sz="0" w:space="0" w:color="auto"/>
            <w:left w:val="none" w:sz="0" w:space="0" w:color="auto"/>
            <w:bottom w:val="none" w:sz="0" w:space="0" w:color="auto"/>
            <w:right w:val="none" w:sz="0" w:space="0" w:color="auto"/>
          </w:divBdr>
        </w:div>
        <w:div w:id="1375928385">
          <w:marLeft w:val="245"/>
          <w:marRight w:val="245"/>
          <w:marTop w:val="140"/>
          <w:marBottom w:val="0"/>
          <w:divBdr>
            <w:top w:val="none" w:sz="0" w:space="0" w:color="auto"/>
            <w:left w:val="none" w:sz="0" w:space="0" w:color="auto"/>
            <w:bottom w:val="none" w:sz="0" w:space="0" w:color="auto"/>
            <w:right w:val="none" w:sz="0" w:space="0" w:color="auto"/>
          </w:divBdr>
        </w:div>
        <w:div w:id="1415661384">
          <w:marLeft w:val="245"/>
          <w:marRight w:val="245"/>
          <w:marTop w:val="140"/>
          <w:marBottom w:val="0"/>
          <w:divBdr>
            <w:top w:val="none" w:sz="0" w:space="0" w:color="auto"/>
            <w:left w:val="none" w:sz="0" w:space="0" w:color="auto"/>
            <w:bottom w:val="none" w:sz="0" w:space="0" w:color="auto"/>
            <w:right w:val="none" w:sz="0" w:space="0" w:color="auto"/>
          </w:divBdr>
        </w:div>
        <w:div w:id="1205025566">
          <w:marLeft w:val="245"/>
          <w:marRight w:val="245"/>
          <w:marTop w:val="140"/>
          <w:marBottom w:val="0"/>
          <w:divBdr>
            <w:top w:val="none" w:sz="0" w:space="0" w:color="auto"/>
            <w:left w:val="none" w:sz="0" w:space="0" w:color="auto"/>
            <w:bottom w:val="none" w:sz="0" w:space="0" w:color="auto"/>
            <w:right w:val="none" w:sz="0" w:space="0" w:color="auto"/>
          </w:divBdr>
        </w:div>
        <w:div w:id="1044251219">
          <w:marLeft w:val="245"/>
          <w:marRight w:val="245"/>
          <w:marTop w:val="140"/>
          <w:marBottom w:val="0"/>
          <w:divBdr>
            <w:top w:val="none" w:sz="0" w:space="0" w:color="auto"/>
            <w:left w:val="none" w:sz="0" w:space="0" w:color="auto"/>
            <w:bottom w:val="none" w:sz="0" w:space="0" w:color="auto"/>
            <w:right w:val="none" w:sz="0" w:space="0" w:color="auto"/>
          </w:divBdr>
        </w:div>
        <w:div w:id="2062098917">
          <w:marLeft w:val="245"/>
          <w:marRight w:val="245"/>
          <w:marTop w:val="140"/>
          <w:marBottom w:val="0"/>
          <w:divBdr>
            <w:top w:val="none" w:sz="0" w:space="0" w:color="auto"/>
            <w:left w:val="none" w:sz="0" w:space="0" w:color="auto"/>
            <w:bottom w:val="none" w:sz="0" w:space="0" w:color="auto"/>
            <w:right w:val="none" w:sz="0" w:space="0" w:color="auto"/>
          </w:divBdr>
        </w:div>
        <w:div w:id="1351495180">
          <w:marLeft w:val="245"/>
          <w:marRight w:val="245"/>
          <w:marTop w:val="140"/>
          <w:marBottom w:val="0"/>
          <w:divBdr>
            <w:top w:val="none" w:sz="0" w:space="0" w:color="auto"/>
            <w:left w:val="none" w:sz="0" w:space="0" w:color="auto"/>
            <w:bottom w:val="none" w:sz="0" w:space="0" w:color="auto"/>
            <w:right w:val="none" w:sz="0" w:space="0" w:color="auto"/>
          </w:divBdr>
        </w:div>
      </w:divsChild>
    </w:div>
    <w:div w:id="249900208">
      <w:bodyDiv w:val="1"/>
      <w:marLeft w:val="0"/>
      <w:marRight w:val="0"/>
      <w:marTop w:val="0"/>
      <w:marBottom w:val="0"/>
      <w:divBdr>
        <w:top w:val="none" w:sz="0" w:space="0" w:color="auto"/>
        <w:left w:val="none" w:sz="0" w:space="0" w:color="auto"/>
        <w:bottom w:val="none" w:sz="0" w:space="0" w:color="auto"/>
        <w:right w:val="none" w:sz="0" w:space="0" w:color="auto"/>
      </w:divBdr>
    </w:div>
    <w:div w:id="619799274">
      <w:bodyDiv w:val="1"/>
      <w:marLeft w:val="0"/>
      <w:marRight w:val="0"/>
      <w:marTop w:val="0"/>
      <w:marBottom w:val="0"/>
      <w:divBdr>
        <w:top w:val="none" w:sz="0" w:space="0" w:color="auto"/>
        <w:left w:val="none" w:sz="0" w:space="0" w:color="auto"/>
        <w:bottom w:val="none" w:sz="0" w:space="0" w:color="auto"/>
        <w:right w:val="none" w:sz="0" w:space="0" w:color="auto"/>
      </w:divBdr>
      <w:divsChild>
        <w:div w:id="487788791">
          <w:marLeft w:val="245"/>
          <w:marRight w:val="245"/>
          <w:marTop w:val="140"/>
          <w:marBottom w:val="0"/>
          <w:divBdr>
            <w:top w:val="none" w:sz="0" w:space="0" w:color="auto"/>
            <w:left w:val="none" w:sz="0" w:space="0" w:color="auto"/>
            <w:bottom w:val="none" w:sz="0" w:space="0" w:color="auto"/>
            <w:right w:val="none" w:sz="0" w:space="0" w:color="auto"/>
          </w:divBdr>
        </w:div>
        <w:div w:id="57410460">
          <w:marLeft w:val="245"/>
          <w:marRight w:val="245"/>
          <w:marTop w:val="140"/>
          <w:marBottom w:val="0"/>
          <w:divBdr>
            <w:top w:val="none" w:sz="0" w:space="0" w:color="auto"/>
            <w:left w:val="none" w:sz="0" w:space="0" w:color="auto"/>
            <w:bottom w:val="none" w:sz="0" w:space="0" w:color="auto"/>
            <w:right w:val="none" w:sz="0" w:space="0" w:color="auto"/>
          </w:divBdr>
        </w:div>
        <w:div w:id="447816840">
          <w:marLeft w:val="245"/>
          <w:marRight w:val="245"/>
          <w:marTop w:val="140"/>
          <w:marBottom w:val="0"/>
          <w:divBdr>
            <w:top w:val="none" w:sz="0" w:space="0" w:color="auto"/>
            <w:left w:val="none" w:sz="0" w:space="0" w:color="auto"/>
            <w:bottom w:val="none" w:sz="0" w:space="0" w:color="auto"/>
            <w:right w:val="none" w:sz="0" w:space="0" w:color="auto"/>
          </w:divBdr>
        </w:div>
        <w:div w:id="1493834732">
          <w:marLeft w:val="245"/>
          <w:marRight w:val="245"/>
          <w:marTop w:val="140"/>
          <w:marBottom w:val="0"/>
          <w:divBdr>
            <w:top w:val="none" w:sz="0" w:space="0" w:color="auto"/>
            <w:left w:val="none" w:sz="0" w:space="0" w:color="auto"/>
            <w:bottom w:val="none" w:sz="0" w:space="0" w:color="auto"/>
            <w:right w:val="none" w:sz="0" w:space="0" w:color="auto"/>
          </w:divBdr>
        </w:div>
        <w:div w:id="1582518917">
          <w:marLeft w:val="245"/>
          <w:marRight w:val="245"/>
          <w:marTop w:val="140"/>
          <w:marBottom w:val="0"/>
          <w:divBdr>
            <w:top w:val="none" w:sz="0" w:space="0" w:color="auto"/>
            <w:left w:val="none" w:sz="0" w:space="0" w:color="auto"/>
            <w:bottom w:val="none" w:sz="0" w:space="0" w:color="auto"/>
            <w:right w:val="none" w:sz="0" w:space="0" w:color="auto"/>
          </w:divBdr>
        </w:div>
        <w:div w:id="1321231404">
          <w:marLeft w:val="245"/>
          <w:marRight w:val="245"/>
          <w:marTop w:val="140"/>
          <w:marBottom w:val="0"/>
          <w:divBdr>
            <w:top w:val="none" w:sz="0" w:space="0" w:color="auto"/>
            <w:left w:val="none" w:sz="0" w:space="0" w:color="auto"/>
            <w:bottom w:val="none" w:sz="0" w:space="0" w:color="auto"/>
            <w:right w:val="none" w:sz="0" w:space="0" w:color="auto"/>
          </w:divBdr>
        </w:div>
      </w:divsChild>
    </w:div>
    <w:div w:id="652173713">
      <w:bodyDiv w:val="1"/>
      <w:marLeft w:val="0"/>
      <w:marRight w:val="0"/>
      <w:marTop w:val="0"/>
      <w:marBottom w:val="0"/>
      <w:divBdr>
        <w:top w:val="none" w:sz="0" w:space="0" w:color="auto"/>
        <w:left w:val="none" w:sz="0" w:space="0" w:color="auto"/>
        <w:bottom w:val="none" w:sz="0" w:space="0" w:color="auto"/>
        <w:right w:val="none" w:sz="0" w:space="0" w:color="auto"/>
      </w:divBdr>
      <w:divsChild>
        <w:div w:id="1373846668">
          <w:marLeft w:val="245"/>
          <w:marRight w:val="245"/>
          <w:marTop w:val="140"/>
          <w:marBottom w:val="0"/>
          <w:divBdr>
            <w:top w:val="none" w:sz="0" w:space="0" w:color="auto"/>
            <w:left w:val="none" w:sz="0" w:space="0" w:color="auto"/>
            <w:bottom w:val="none" w:sz="0" w:space="0" w:color="auto"/>
            <w:right w:val="none" w:sz="0" w:space="0" w:color="auto"/>
          </w:divBdr>
        </w:div>
        <w:div w:id="1251281051">
          <w:marLeft w:val="245"/>
          <w:marRight w:val="245"/>
          <w:marTop w:val="140"/>
          <w:marBottom w:val="0"/>
          <w:divBdr>
            <w:top w:val="none" w:sz="0" w:space="0" w:color="auto"/>
            <w:left w:val="none" w:sz="0" w:space="0" w:color="auto"/>
            <w:bottom w:val="none" w:sz="0" w:space="0" w:color="auto"/>
            <w:right w:val="none" w:sz="0" w:space="0" w:color="auto"/>
          </w:divBdr>
        </w:div>
      </w:divsChild>
    </w:div>
    <w:div w:id="1244683987">
      <w:bodyDiv w:val="1"/>
      <w:marLeft w:val="0"/>
      <w:marRight w:val="0"/>
      <w:marTop w:val="0"/>
      <w:marBottom w:val="0"/>
      <w:divBdr>
        <w:top w:val="none" w:sz="0" w:space="0" w:color="auto"/>
        <w:left w:val="none" w:sz="0" w:space="0" w:color="auto"/>
        <w:bottom w:val="none" w:sz="0" w:space="0" w:color="auto"/>
        <w:right w:val="none" w:sz="0" w:space="0" w:color="auto"/>
      </w:divBdr>
      <w:divsChild>
        <w:div w:id="427655013">
          <w:marLeft w:val="245"/>
          <w:marRight w:val="245"/>
          <w:marTop w:val="140"/>
          <w:marBottom w:val="0"/>
          <w:divBdr>
            <w:top w:val="none" w:sz="0" w:space="0" w:color="auto"/>
            <w:left w:val="none" w:sz="0" w:space="0" w:color="auto"/>
            <w:bottom w:val="none" w:sz="0" w:space="0" w:color="auto"/>
            <w:right w:val="none" w:sz="0" w:space="0" w:color="auto"/>
          </w:divBdr>
        </w:div>
        <w:div w:id="935552156">
          <w:marLeft w:val="245"/>
          <w:marRight w:val="245"/>
          <w:marTop w:val="140"/>
          <w:marBottom w:val="0"/>
          <w:divBdr>
            <w:top w:val="none" w:sz="0" w:space="0" w:color="auto"/>
            <w:left w:val="none" w:sz="0" w:space="0" w:color="auto"/>
            <w:bottom w:val="none" w:sz="0" w:space="0" w:color="auto"/>
            <w:right w:val="none" w:sz="0" w:space="0" w:color="auto"/>
          </w:divBdr>
        </w:div>
        <w:div w:id="799152502">
          <w:marLeft w:val="245"/>
          <w:marRight w:val="245"/>
          <w:marTop w:val="140"/>
          <w:marBottom w:val="0"/>
          <w:divBdr>
            <w:top w:val="none" w:sz="0" w:space="0" w:color="auto"/>
            <w:left w:val="none" w:sz="0" w:space="0" w:color="auto"/>
            <w:bottom w:val="none" w:sz="0" w:space="0" w:color="auto"/>
            <w:right w:val="none" w:sz="0" w:space="0" w:color="auto"/>
          </w:divBdr>
        </w:div>
        <w:div w:id="44451146">
          <w:marLeft w:val="245"/>
          <w:marRight w:val="245"/>
          <w:marTop w:val="140"/>
          <w:marBottom w:val="0"/>
          <w:divBdr>
            <w:top w:val="none" w:sz="0" w:space="0" w:color="auto"/>
            <w:left w:val="none" w:sz="0" w:space="0" w:color="auto"/>
            <w:bottom w:val="none" w:sz="0" w:space="0" w:color="auto"/>
            <w:right w:val="none" w:sz="0" w:space="0" w:color="auto"/>
          </w:divBdr>
        </w:div>
        <w:div w:id="892041747">
          <w:marLeft w:val="245"/>
          <w:marRight w:val="245"/>
          <w:marTop w:val="140"/>
          <w:marBottom w:val="0"/>
          <w:divBdr>
            <w:top w:val="none" w:sz="0" w:space="0" w:color="auto"/>
            <w:left w:val="none" w:sz="0" w:space="0" w:color="auto"/>
            <w:bottom w:val="none" w:sz="0" w:space="0" w:color="auto"/>
            <w:right w:val="none" w:sz="0" w:space="0" w:color="auto"/>
          </w:divBdr>
        </w:div>
        <w:div w:id="319190558">
          <w:marLeft w:val="245"/>
          <w:marRight w:val="245"/>
          <w:marTop w:val="140"/>
          <w:marBottom w:val="0"/>
          <w:divBdr>
            <w:top w:val="none" w:sz="0" w:space="0" w:color="auto"/>
            <w:left w:val="none" w:sz="0" w:space="0" w:color="auto"/>
            <w:bottom w:val="none" w:sz="0" w:space="0" w:color="auto"/>
            <w:right w:val="none" w:sz="0" w:space="0" w:color="auto"/>
          </w:divBdr>
        </w:div>
        <w:div w:id="1556507369">
          <w:marLeft w:val="245"/>
          <w:marRight w:val="245"/>
          <w:marTop w:val="140"/>
          <w:marBottom w:val="0"/>
          <w:divBdr>
            <w:top w:val="none" w:sz="0" w:space="0" w:color="auto"/>
            <w:left w:val="none" w:sz="0" w:space="0" w:color="auto"/>
            <w:bottom w:val="none" w:sz="0" w:space="0" w:color="auto"/>
            <w:right w:val="none" w:sz="0" w:space="0" w:color="auto"/>
          </w:divBdr>
        </w:div>
        <w:div w:id="1218475058">
          <w:marLeft w:val="245"/>
          <w:marRight w:val="245"/>
          <w:marTop w:val="140"/>
          <w:marBottom w:val="0"/>
          <w:divBdr>
            <w:top w:val="none" w:sz="0" w:space="0" w:color="auto"/>
            <w:left w:val="none" w:sz="0" w:space="0" w:color="auto"/>
            <w:bottom w:val="none" w:sz="0" w:space="0" w:color="auto"/>
            <w:right w:val="none" w:sz="0" w:space="0" w:color="auto"/>
          </w:divBdr>
        </w:div>
      </w:divsChild>
    </w:div>
    <w:div w:id="1510946902">
      <w:bodyDiv w:val="1"/>
      <w:marLeft w:val="0"/>
      <w:marRight w:val="0"/>
      <w:marTop w:val="0"/>
      <w:marBottom w:val="0"/>
      <w:divBdr>
        <w:top w:val="none" w:sz="0" w:space="0" w:color="auto"/>
        <w:left w:val="none" w:sz="0" w:space="0" w:color="auto"/>
        <w:bottom w:val="none" w:sz="0" w:space="0" w:color="auto"/>
        <w:right w:val="none" w:sz="0" w:space="0" w:color="auto"/>
      </w:divBdr>
    </w:div>
    <w:div w:id="1581403719">
      <w:bodyDiv w:val="1"/>
      <w:marLeft w:val="0"/>
      <w:marRight w:val="0"/>
      <w:marTop w:val="0"/>
      <w:marBottom w:val="0"/>
      <w:divBdr>
        <w:top w:val="none" w:sz="0" w:space="0" w:color="auto"/>
        <w:left w:val="none" w:sz="0" w:space="0" w:color="auto"/>
        <w:bottom w:val="none" w:sz="0" w:space="0" w:color="auto"/>
        <w:right w:val="none" w:sz="0" w:space="0" w:color="auto"/>
      </w:divBdr>
      <w:divsChild>
        <w:div w:id="1105423522">
          <w:marLeft w:val="245"/>
          <w:marRight w:val="245"/>
          <w:marTop w:val="140"/>
          <w:marBottom w:val="0"/>
          <w:divBdr>
            <w:top w:val="none" w:sz="0" w:space="0" w:color="auto"/>
            <w:left w:val="none" w:sz="0" w:space="0" w:color="auto"/>
            <w:bottom w:val="none" w:sz="0" w:space="0" w:color="auto"/>
            <w:right w:val="none" w:sz="0" w:space="0" w:color="auto"/>
          </w:divBdr>
        </w:div>
        <w:div w:id="1286428719">
          <w:marLeft w:val="245"/>
          <w:marRight w:val="245"/>
          <w:marTop w:val="140"/>
          <w:marBottom w:val="0"/>
          <w:divBdr>
            <w:top w:val="none" w:sz="0" w:space="0" w:color="auto"/>
            <w:left w:val="none" w:sz="0" w:space="0" w:color="auto"/>
            <w:bottom w:val="none" w:sz="0" w:space="0" w:color="auto"/>
            <w:right w:val="none" w:sz="0" w:space="0" w:color="auto"/>
          </w:divBdr>
        </w:div>
        <w:div w:id="447354074">
          <w:marLeft w:val="245"/>
          <w:marRight w:val="245"/>
          <w:marTop w:val="140"/>
          <w:marBottom w:val="0"/>
          <w:divBdr>
            <w:top w:val="none" w:sz="0" w:space="0" w:color="auto"/>
            <w:left w:val="none" w:sz="0" w:space="0" w:color="auto"/>
            <w:bottom w:val="none" w:sz="0" w:space="0" w:color="auto"/>
            <w:right w:val="none" w:sz="0" w:space="0" w:color="auto"/>
          </w:divBdr>
        </w:div>
        <w:div w:id="507982357">
          <w:marLeft w:val="245"/>
          <w:marRight w:val="245"/>
          <w:marTop w:val="140"/>
          <w:marBottom w:val="0"/>
          <w:divBdr>
            <w:top w:val="none" w:sz="0" w:space="0" w:color="auto"/>
            <w:left w:val="none" w:sz="0" w:space="0" w:color="auto"/>
            <w:bottom w:val="none" w:sz="0" w:space="0" w:color="auto"/>
            <w:right w:val="none" w:sz="0" w:space="0" w:color="auto"/>
          </w:divBdr>
        </w:div>
        <w:div w:id="782773253">
          <w:marLeft w:val="245"/>
          <w:marRight w:val="245"/>
          <w:marTop w:val="140"/>
          <w:marBottom w:val="0"/>
          <w:divBdr>
            <w:top w:val="none" w:sz="0" w:space="0" w:color="auto"/>
            <w:left w:val="none" w:sz="0" w:space="0" w:color="auto"/>
            <w:bottom w:val="none" w:sz="0" w:space="0" w:color="auto"/>
            <w:right w:val="none" w:sz="0" w:space="0" w:color="auto"/>
          </w:divBdr>
        </w:div>
      </w:divsChild>
    </w:div>
    <w:div w:id="1587348157">
      <w:bodyDiv w:val="1"/>
      <w:marLeft w:val="0"/>
      <w:marRight w:val="0"/>
      <w:marTop w:val="0"/>
      <w:marBottom w:val="0"/>
      <w:divBdr>
        <w:top w:val="none" w:sz="0" w:space="0" w:color="auto"/>
        <w:left w:val="none" w:sz="0" w:space="0" w:color="auto"/>
        <w:bottom w:val="none" w:sz="0" w:space="0" w:color="auto"/>
        <w:right w:val="none" w:sz="0" w:space="0" w:color="auto"/>
      </w:divBdr>
      <w:divsChild>
        <w:div w:id="250742992">
          <w:marLeft w:val="245"/>
          <w:marRight w:val="0"/>
          <w:marTop w:val="260"/>
          <w:marBottom w:val="0"/>
          <w:divBdr>
            <w:top w:val="none" w:sz="0" w:space="0" w:color="auto"/>
            <w:left w:val="none" w:sz="0" w:space="0" w:color="auto"/>
            <w:bottom w:val="none" w:sz="0" w:space="0" w:color="auto"/>
            <w:right w:val="none" w:sz="0" w:space="0" w:color="auto"/>
          </w:divBdr>
        </w:div>
        <w:div w:id="419571711">
          <w:marLeft w:val="245"/>
          <w:marRight w:val="0"/>
          <w:marTop w:val="260"/>
          <w:marBottom w:val="0"/>
          <w:divBdr>
            <w:top w:val="none" w:sz="0" w:space="0" w:color="auto"/>
            <w:left w:val="none" w:sz="0" w:space="0" w:color="auto"/>
            <w:bottom w:val="none" w:sz="0" w:space="0" w:color="auto"/>
            <w:right w:val="none" w:sz="0" w:space="0" w:color="auto"/>
          </w:divBdr>
        </w:div>
        <w:div w:id="1603799994">
          <w:marLeft w:val="245"/>
          <w:marRight w:val="0"/>
          <w:marTop w:val="260"/>
          <w:marBottom w:val="0"/>
          <w:divBdr>
            <w:top w:val="none" w:sz="0" w:space="0" w:color="auto"/>
            <w:left w:val="none" w:sz="0" w:space="0" w:color="auto"/>
            <w:bottom w:val="none" w:sz="0" w:space="0" w:color="auto"/>
            <w:right w:val="none" w:sz="0" w:space="0" w:color="auto"/>
          </w:divBdr>
        </w:div>
      </w:divsChild>
    </w:div>
    <w:div w:id="1675692637">
      <w:bodyDiv w:val="1"/>
      <w:marLeft w:val="0"/>
      <w:marRight w:val="0"/>
      <w:marTop w:val="0"/>
      <w:marBottom w:val="0"/>
      <w:divBdr>
        <w:top w:val="none" w:sz="0" w:space="0" w:color="auto"/>
        <w:left w:val="none" w:sz="0" w:space="0" w:color="auto"/>
        <w:bottom w:val="none" w:sz="0" w:space="0" w:color="auto"/>
        <w:right w:val="none" w:sz="0" w:space="0" w:color="auto"/>
      </w:divBdr>
    </w:div>
    <w:div w:id="1984583509">
      <w:bodyDiv w:val="1"/>
      <w:marLeft w:val="0"/>
      <w:marRight w:val="0"/>
      <w:marTop w:val="0"/>
      <w:marBottom w:val="0"/>
      <w:divBdr>
        <w:top w:val="none" w:sz="0" w:space="0" w:color="auto"/>
        <w:left w:val="none" w:sz="0" w:space="0" w:color="auto"/>
        <w:bottom w:val="none" w:sz="0" w:space="0" w:color="auto"/>
        <w:right w:val="none" w:sz="0" w:space="0" w:color="auto"/>
      </w:divBdr>
      <w:divsChild>
        <w:div w:id="1982883186">
          <w:marLeft w:val="245"/>
          <w:marRight w:val="0"/>
          <w:marTop w:val="260"/>
          <w:marBottom w:val="0"/>
          <w:divBdr>
            <w:top w:val="none" w:sz="0" w:space="0" w:color="auto"/>
            <w:left w:val="none" w:sz="0" w:space="0" w:color="auto"/>
            <w:bottom w:val="none" w:sz="0" w:space="0" w:color="auto"/>
            <w:right w:val="none" w:sz="0" w:space="0" w:color="auto"/>
          </w:divBdr>
        </w:div>
        <w:div w:id="1949434658">
          <w:marLeft w:val="245"/>
          <w:marRight w:val="0"/>
          <w:marTop w:val="260"/>
          <w:marBottom w:val="0"/>
          <w:divBdr>
            <w:top w:val="none" w:sz="0" w:space="0" w:color="auto"/>
            <w:left w:val="none" w:sz="0" w:space="0" w:color="auto"/>
            <w:bottom w:val="none" w:sz="0" w:space="0" w:color="auto"/>
            <w:right w:val="none" w:sz="0" w:space="0" w:color="auto"/>
          </w:divBdr>
        </w:div>
        <w:div w:id="1270240648">
          <w:marLeft w:val="245"/>
          <w:marRight w:val="0"/>
          <w:marTop w:val="260"/>
          <w:marBottom w:val="0"/>
          <w:divBdr>
            <w:top w:val="none" w:sz="0" w:space="0" w:color="auto"/>
            <w:left w:val="none" w:sz="0" w:space="0" w:color="auto"/>
            <w:bottom w:val="none" w:sz="0" w:space="0" w:color="auto"/>
            <w:right w:val="none" w:sz="0" w:space="0" w:color="auto"/>
          </w:divBdr>
        </w:div>
        <w:div w:id="1048411988">
          <w:marLeft w:val="245"/>
          <w:marRight w:val="0"/>
          <w:marTop w:val="260"/>
          <w:marBottom w:val="0"/>
          <w:divBdr>
            <w:top w:val="none" w:sz="0" w:space="0" w:color="auto"/>
            <w:left w:val="none" w:sz="0" w:space="0" w:color="auto"/>
            <w:bottom w:val="none" w:sz="0" w:space="0" w:color="auto"/>
            <w:right w:val="none" w:sz="0" w:space="0" w:color="auto"/>
          </w:divBdr>
        </w:div>
      </w:divsChild>
    </w:div>
    <w:div w:id="2107069800">
      <w:bodyDiv w:val="1"/>
      <w:marLeft w:val="0"/>
      <w:marRight w:val="0"/>
      <w:marTop w:val="0"/>
      <w:marBottom w:val="0"/>
      <w:divBdr>
        <w:top w:val="none" w:sz="0" w:space="0" w:color="auto"/>
        <w:left w:val="none" w:sz="0" w:space="0" w:color="auto"/>
        <w:bottom w:val="none" w:sz="0" w:space="0" w:color="auto"/>
        <w:right w:val="none" w:sz="0" w:space="0" w:color="auto"/>
      </w:divBdr>
      <w:divsChild>
        <w:div w:id="2009088992">
          <w:marLeft w:val="245"/>
          <w:marRight w:val="0"/>
          <w:marTop w:val="2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4E8C726DC65B478494C4CBF1797956" ma:contentTypeVersion="15" ma:contentTypeDescription="Create a new document." ma:contentTypeScope="" ma:versionID="4bb4a3cb27759976d5e08f24886bdae6">
  <xsd:schema xmlns:xsd="http://www.w3.org/2001/XMLSchema" xmlns:xs="http://www.w3.org/2001/XMLSchema" xmlns:p="http://schemas.microsoft.com/office/2006/metadata/properties" xmlns:ns1="http://schemas.microsoft.com/sharepoint/v3" xmlns:ns3="49ce7c4f-978f-428d-b897-8f9db2508009" xmlns:ns4="1c601370-3c51-448a-8e05-72f162d1400d" targetNamespace="http://schemas.microsoft.com/office/2006/metadata/properties" ma:root="true" ma:fieldsID="3561e48204ab7eec0f959f9fc446ac9e" ns1:_="" ns3:_="" ns4:_="">
    <xsd:import namespace="http://schemas.microsoft.com/sharepoint/v3"/>
    <xsd:import namespace="49ce7c4f-978f-428d-b897-8f9db2508009"/>
    <xsd:import namespace="1c601370-3c51-448a-8e05-72f162d140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e7c4f-978f-428d-b897-8f9db2508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01370-3c51-448a-8e05-72f162d1400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331E4-3537-48CB-BFB5-84BD8CE9A4CE}">
  <ds:schemaRefs>
    <ds:schemaRef ds:uri="http://schemas.microsoft.com/sharepoint/v3/contenttype/forms"/>
  </ds:schemaRefs>
</ds:datastoreItem>
</file>

<file path=customXml/itemProps2.xml><?xml version="1.0" encoding="utf-8"?>
<ds:datastoreItem xmlns:ds="http://schemas.openxmlformats.org/officeDocument/2006/customXml" ds:itemID="{0A216E3C-907D-424D-9B73-11A46D3C3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ce7c4f-978f-428d-b897-8f9db2508009"/>
    <ds:schemaRef ds:uri="1c601370-3c51-448a-8e05-72f162d14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F48F1-B314-461D-A688-62B4A132ACDA}">
  <ds:schemaRefs>
    <ds:schemaRef ds:uri="http://purl.org/dc/term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elements/1.1/"/>
    <ds:schemaRef ds:uri="49ce7c4f-978f-428d-b897-8f9db2508009"/>
    <ds:schemaRef ds:uri="http://schemas.microsoft.com/office/2006/metadata/properties"/>
    <ds:schemaRef ds:uri="http://schemas.microsoft.com/office/infopath/2007/PartnerControls"/>
    <ds:schemaRef ds:uri="1c601370-3c51-448a-8e05-72f162d1400d"/>
    <ds:schemaRef ds:uri="http://purl.org/dc/dcmitype/"/>
  </ds:schemaRefs>
</ds:datastoreItem>
</file>

<file path=customXml/itemProps4.xml><?xml version="1.0" encoding="utf-8"?>
<ds:datastoreItem xmlns:ds="http://schemas.openxmlformats.org/officeDocument/2006/customXml" ds:itemID="{E2A15DD2-B725-4571-A5ED-76DA383F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Foreign and Commonwealth Office</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Dungate (Sensitive)</dc:creator>
  <cp:keywords/>
  <dc:description/>
  <cp:lastModifiedBy>Katie Dungate (Sensitive)</cp:lastModifiedBy>
  <cp:revision>2</cp:revision>
  <cp:lastPrinted>2020-10-22T13:23:00Z</cp:lastPrinted>
  <dcterms:created xsi:type="dcterms:W3CDTF">2022-04-28T16:06:00Z</dcterms:created>
  <dcterms:modified xsi:type="dcterms:W3CDTF">2022-04-28T16:06:00Z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0x010100754E8C726DC65B478494C4CBF1797956</vt:lpwstr>
  </property>
</Properties>
</file>